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6C511">
      <w:pPr>
        <w:spacing w:line="520" w:lineRule="exact"/>
        <w:rPr>
          <w:rFonts w:ascii="仿宋" w:hAnsi="仿宋" w:eastAsia="仿宋" w:cs="仿宋"/>
          <w:bCs/>
          <w:sz w:val="32"/>
          <w:szCs w:val="32"/>
        </w:rPr>
      </w:pPr>
      <w:r>
        <w:rPr>
          <w:rFonts w:hint="eastAsia" w:ascii="仿宋" w:hAnsi="仿宋" w:eastAsia="仿宋" w:cs="仿宋"/>
          <w:bCs/>
          <w:sz w:val="32"/>
          <w:szCs w:val="32"/>
          <w:lang w:val="en-US" w:eastAsia="zh-CN"/>
        </w:rPr>
        <w:t>供应商单位</w:t>
      </w:r>
      <w:r>
        <w:rPr>
          <w:rFonts w:hint="eastAsia" w:ascii="仿宋" w:hAnsi="仿宋" w:eastAsia="仿宋" w:cs="仿宋"/>
          <w:bCs/>
          <w:sz w:val="32"/>
          <w:szCs w:val="32"/>
        </w:rPr>
        <w:t>名称（公章）：</w:t>
      </w:r>
    </w:p>
    <w:p w14:paraId="2B687A37">
      <w:pPr>
        <w:spacing w:line="520" w:lineRule="exact"/>
        <w:rPr>
          <w:rFonts w:hint="eastAsia" w:ascii="仿宋" w:hAnsi="仿宋" w:eastAsia="仿宋" w:cs="仿宋"/>
          <w:bCs/>
          <w:sz w:val="32"/>
          <w:szCs w:val="32"/>
        </w:rPr>
      </w:pPr>
      <w:r>
        <w:rPr>
          <w:rFonts w:hint="eastAsia" w:ascii="仿宋" w:hAnsi="仿宋" w:eastAsia="仿宋" w:cs="仿宋"/>
          <w:bCs/>
          <w:sz w:val="32"/>
          <w:szCs w:val="32"/>
        </w:rPr>
        <w:t>联系人及联系方式：</w:t>
      </w:r>
    </w:p>
    <w:p w14:paraId="33F52668">
      <w:pPr>
        <w:spacing w:line="520" w:lineRule="exac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日期：</w:t>
      </w:r>
    </w:p>
    <w:p w14:paraId="4B071415">
      <w:pPr>
        <w:spacing w:line="520" w:lineRule="exact"/>
        <w:rPr>
          <w:rFonts w:hint="default" w:ascii="仿宋" w:hAnsi="仿宋" w:eastAsia="仿宋" w:cs="仿宋"/>
          <w:bCs/>
          <w:sz w:val="32"/>
          <w:szCs w:val="32"/>
          <w:lang w:val="en-US" w:eastAsia="zh-CN"/>
        </w:rPr>
      </w:pPr>
      <w:r>
        <w:rPr>
          <w:rFonts w:hint="eastAsia" w:ascii="仿宋" w:hAnsi="仿宋" w:eastAsia="仿宋" w:cs="仿宋"/>
          <w:b/>
          <w:bCs w:val="0"/>
          <w:sz w:val="32"/>
          <w:szCs w:val="32"/>
          <w:lang w:val="en-US" w:eastAsia="zh-CN"/>
        </w:rPr>
        <w:t>（一）项目名称：</w:t>
      </w:r>
      <w:bookmarkStart w:id="2" w:name="_GoBack"/>
      <w:r>
        <w:rPr>
          <w:rFonts w:hint="eastAsia" w:ascii="仿宋" w:hAnsi="仿宋" w:eastAsia="仿宋" w:cs="仿宋"/>
          <w:bCs/>
          <w:sz w:val="32"/>
          <w:szCs w:val="32"/>
          <w:lang w:val="en-US" w:eastAsia="zh-CN"/>
        </w:rPr>
        <w:t xml:space="preserve">安徽建筑大学2026年教学竞赛参赛作品录制服务  </w:t>
      </w:r>
    </w:p>
    <w:bookmarkEnd w:id="2"/>
    <w:p w14:paraId="4E1B8868">
      <w:pPr>
        <w:spacing w:line="520" w:lineRule="exact"/>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（二）项目预算：</w:t>
      </w:r>
      <w:r>
        <w:rPr>
          <w:rFonts w:hint="eastAsia" w:ascii="仿宋" w:hAnsi="仿宋" w:eastAsia="仿宋" w:cs="仿宋"/>
          <w:bCs/>
          <w:sz w:val="32"/>
          <w:szCs w:val="32"/>
          <w:lang w:val="en-US" w:eastAsia="zh-CN"/>
        </w:rPr>
        <w:t xml:space="preserve"> 19 万元</w:t>
      </w:r>
    </w:p>
    <w:p w14:paraId="0D2F3614">
      <w:pPr>
        <w:spacing w:line="520" w:lineRule="exact"/>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（三）项目联系人及联系方式 ：</w:t>
      </w:r>
      <w:r>
        <w:rPr>
          <w:rFonts w:hint="eastAsia" w:ascii="仿宋" w:hAnsi="仿宋" w:eastAsia="仿宋" w:cs="仿宋"/>
          <w:bCs/>
          <w:sz w:val="32"/>
          <w:szCs w:val="32"/>
          <w:lang w:val="en-US" w:eastAsia="zh-CN"/>
        </w:rPr>
        <w:t>范晨晨 15077901067</w:t>
      </w:r>
    </w:p>
    <w:p w14:paraId="6E7C56E7">
      <w:pPr>
        <w:spacing w:line="520" w:lineRule="exact"/>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（四）采购标的需实现的功能或者目标（项目概况、服务地点、服务期限等）</w:t>
      </w:r>
    </w:p>
    <w:p w14:paraId="07B8454E">
      <w:pPr>
        <w:spacing w:line="520" w:lineRule="exac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服务概况： 本次采购的服务为安徽建筑大学教学竞赛作品录制服务，包含全国高校教师教学创新大赛、全国高校混合式教学设计创新大赛等教学竞赛的各赛程服务。涵盖参赛需提交的课堂教学实录视频的拍摄与制作、说课视频的拍摄与制作等。</w:t>
      </w:r>
    </w:p>
    <w:p w14:paraId="0D69444D">
      <w:pPr>
        <w:spacing w:line="520" w:lineRule="exac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服务地点：安徽建筑大学</w:t>
      </w:r>
    </w:p>
    <w:p w14:paraId="142C9FC4">
      <w:pPr>
        <w:spacing w:line="520" w:lineRule="exac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服务期限：3年，合同一年一签，经采购人年度服务质量评价合格之后，可续签下一年合同，最多续签两次（累积最长不超过三年）。</w:t>
      </w:r>
    </w:p>
    <w:p w14:paraId="0F863949">
      <w:pPr>
        <w:spacing w:line="520" w:lineRule="exact"/>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（五）项目是否分包及分包预算</w:t>
      </w:r>
    </w:p>
    <w:p w14:paraId="09488C27">
      <w:pPr>
        <w:spacing w:line="52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共1个包</w:t>
      </w:r>
    </w:p>
    <w:p w14:paraId="3461D4F1">
      <w:pPr>
        <w:spacing w:line="520" w:lineRule="exact"/>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（六）服务范围及要求</w:t>
      </w:r>
    </w:p>
    <w:p w14:paraId="53C61577">
      <w:pPr>
        <w:spacing w:line="52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1.服务范围：</w:t>
      </w:r>
    </w:p>
    <w:p w14:paraId="790C2343">
      <w:pPr>
        <w:spacing w:line="520" w:lineRule="exact"/>
        <w:ind w:firstLine="643" w:firstLineChars="200"/>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教学竞赛参赛作品录制服务</w:t>
      </w:r>
    </w:p>
    <w:p w14:paraId="150EA40A">
      <w:pPr>
        <w:spacing w:line="52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2.服务总体要求：</w:t>
      </w:r>
    </w:p>
    <w:p w14:paraId="28BE8AB3">
      <w:pPr>
        <w:spacing w:line="360" w:lineRule="auto"/>
        <w:ind w:firstLine="437"/>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rPr>
        <w:t> 本次采购的</w:t>
      </w:r>
      <w:r>
        <w:rPr>
          <w:rFonts w:hint="eastAsia" w:ascii="仿宋" w:hAnsi="仿宋" w:eastAsia="仿宋" w:cs="仿宋"/>
          <w:b w:val="0"/>
          <w:bCs/>
          <w:sz w:val="32"/>
          <w:szCs w:val="32"/>
          <w:highlight w:val="none"/>
          <w:lang w:val="en-US" w:eastAsia="zh-CN"/>
        </w:rPr>
        <w:t>服务</w:t>
      </w:r>
      <w:r>
        <w:rPr>
          <w:rFonts w:hint="eastAsia" w:ascii="仿宋" w:hAnsi="仿宋" w:eastAsia="仿宋" w:cs="仿宋"/>
          <w:b w:val="0"/>
          <w:bCs/>
          <w:sz w:val="32"/>
          <w:szCs w:val="32"/>
          <w:highlight w:val="none"/>
        </w:rPr>
        <w:t>为</w:t>
      </w:r>
      <w:r>
        <w:rPr>
          <w:rFonts w:hint="eastAsia" w:ascii="仿宋" w:hAnsi="仿宋" w:eastAsia="仿宋" w:cs="仿宋"/>
          <w:b w:val="0"/>
          <w:bCs/>
          <w:sz w:val="32"/>
          <w:szCs w:val="32"/>
          <w:highlight w:val="none"/>
          <w:lang w:val="en-US" w:eastAsia="zh-CN"/>
        </w:rPr>
        <w:t>安徽建筑大学教学竞赛作品录制服务，包含全国高校教师教学创新大赛、全国高校混合式教学设计创新大赛等教学竞赛的各赛程服务。涵盖参赛需提交的</w:t>
      </w:r>
      <w:r>
        <w:rPr>
          <w:rFonts w:hint="eastAsia" w:ascii="仿宋" w:hAnsi="仿宋" w:eastAsia="仿宋" w:cs="仿宋"/>
          <w:b w:val="0"/>
          <w:bCs/>
          <w:sz w:val="32"/>
          <w:szCs w:val="32"/>
          <w:highlight w:val="none"/>
        </w:rPr>
        <w:t>课堂教学实录视频的拍摄与制作</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说课视频的拍摄与制作等。</w:t>
      </w:r>
    </w:p>
    <w:p w14:paraId="24A96AB6">
      <w:pPr>
        <w:spacing w:line="360" w:lineRule="auto"/>
        <w:ind w:firstLine="437"/>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2.1全国高校教师教学创新大赛作品录制</w:t>
      </w:r>
    </w:p>
    <w:p w14:paraId="22DE32C8">
      <w:pPr>
        <w:spacing w:line="360" w:lineRule="auto"/>
        <w:ind w:firstLine="437"/>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需根据大赛和参赛老师的要求，对参赛课程进行两个1学时的完整教学设计、拍摄和后期制作。视频须全程连续录制（不使用摇臂、无人机等脱离课堂教学实际、片面追求拍摄效果的录制手段，拍摄机位不超过2个，不影响正常教学秩序）。制作要求和质量符合大赛</w:t>
      </w:r>
      <w:r>
        <w:rPr>
          <w:rFonts w:hint="eastAsia" w:ascii="仿宋" w:hAnsi="仿宋" w:eastAsia="仿宋" w:cs="仿宋"/>
          <w:b w:val="0"/>
          <w:bCs/>
          <w:sz w:val="32"/>
          <w:szCs w:val="32"/>
          <w:highlight w:val="none"/>
          <w:lang w:val="en-US" w:eastAsia="zh-CN"/>
        </w:rPr>
        <w:t>要求</w:t>
      </w:r>
      <w:r>
        <w:rPr>
          <w:rFonts w:hint="eastAsia" w:ascii="仿宋" w:hAnsi="仿宋" w:eastAsia="仿宋" w:cs="仿宋"/>
          <w:b w:val="0"/>
          <w:bCs/>
          <w:sz w:val="32"/>
          <w:szCs w:val="32"/>
          <w:highlight w:val="none"/>
        </w:rPr>
        <w:t>。</w:t>
      </w:r>
    </w:p>
    <w:p w14:paraId="2811EADA">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2.1.1</w:t>
      </w:r>
      <w:r>
        <w:rPr>
          <w:rFonts w:hint="eastAsia" w:ascii="仿宋" w:hAnsi="仿宋" w:eastAsia="仿宋" w:cs="仿宋"/>
          <w:b w:val="0"/>
          <w:bCs/>
          <w:sz w:val="32"/>
          <w:szCs w:val="32"/>
          <w:highlight w:val="none"/>
          <w:lang w:eastAsia="zh-CN"/>
        </w:rPr>
        <w:t>拍摄服务要求</w:t>
      </w:r>
    </w:p>
    <w:p w14:paraId="4A498D00">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每一门参赛课程</w:t>
      </w:r>
      <w:r>
        <w:rPr>
          <w:rFonts w:hint="eastAsia" w:ascii="仿宋" w:hAnsi="仿宋" w:eastAsia="仿宋" w:cs="仿宋"/>
          <w:b w:val="0"/>
          <w:bCs/>
          <w:sz w:val="32"/>
          <w:szCs w:val="32"/>
          <w:highlight w:val="none"/>
          <w:lang w:val="en-US" w:eastAsia="zh-CN"/>
        </w:rPr>
        <w:t>提供</w:t>
      </w:r>
      <w:r>
        <w:rPr>
          <w:rFonts w:hint="eastAsia" w:ascii="仿宋" w:hAnsi="仿宋" w:eastAsia="仿宋" w:cs="仿宋"/>
          <w:b w:val="0"/>
          <w:bCs/>
          <w:sz w:val="32"/>
          <w:szCs w:val="32"/>
          <w:highlight w:val="none"/>
          <w:lang w:eastAsia="zh-CN"/>
        </w:rPr>
        <w:t>两个一学时的课堂教学实录视频，并为参赛教师提供咨询服务，根据参赛教师要求，做好教学设计工作。</w:t>
      </w:r>
    </w:p>
    <w:p w14:paraId="06631B1F">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2.1.2</w:t>
      </w:r>
      <w:r>
        <w:rPr>
          <w:rFonts w:hint="eastAsia" w:ascii="仿宋" w:hAnsi="仿宋" w:eastAsia="仿宋" w:cs="仿宋"/>
          <w:b w:val="0"/>
          <w:bCs/>
          <w:sz w:val="32"/>
          <w:szCs w:val="32"/>
          <w:highlight w:val="none"/>
          <w:lang w:eastAsia="zh-CN"/>
        </w:rPr>
        <w:t>拍摄实施</w:t>
      </w:r>
    </w:p>
    <w:p w14:paraId="33B0250F">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（1）每一门课程配备一名责任编辑全程跟踪：跟参赛教师沟通需要准备的材料、协助参赛教师进行课程脚本的设计、拍摄环境的选择、拍摄过程中的记录等。</w:t>
      </w:r>
    </w:p>
    <w:p w14:paraId="7F4F2FA2">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（2）教学设计：课程制作团队“多对一”与参赛教师进行教学设计研讨：提供碎片化、主题化的教学设计指导，商定课程视频内容设计的安排。</w:t>
      </w:r>
    </w:p>
    <w:p w14:paraId="42FCA523">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（3）拍摄模式选择：根据课程性质，课程制作团队与参赛教师一起确定课程视频最合理的拍摄方式。</w:t>
      </w:r>
    </w:p>
    <w:p w14:paraId="708627BD">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（4）场地场景设计布景：根据</w:t>
      </w:r>
      <w:r>
        <w:rPr>
          <w:rFonts w:hint="eastAsia" w:ascii="仿宋" w:hAnsi="仿宋" w:eastAsia="仿宋" w:cs="仿宋"/>
          <w:b w:val="0"/>
          <w:bCs/>
          <w:sz w:val="32"/>
          <w:szCs w:val="32"/>
          <w:highlight w:val="none"/>
          <w:lang w:val="en-US" w:eastAsia="zh-CN"/>
        </w:rPr>
        <w:t>竞赛</w:t>
      </w:r>
      <w:r>
        <w:rPr>
          <w:rFonts w:hint="eastAsia" w:ascii="仿宋" w:hAnsi="仿宋" w:eastAsia="仿宋" w:cs="仿宋"/>
          <w:b w:val="0"/>
          <w:bCs/>
          <w:sz w:val="32"/>
          <w:szCs w:val="32"/>
          <w:highlight w:val="none"/>
          <w:lang w:eastAsia="zh-CN"/>
        </w:rPr>
        <w:t>课程视频制作需要，进行教学场景的设计与布景。</w:t>
      </w:r>
    </w:p>
    <w:p w14:paraId="16DC80AB">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（5）后期制作标准符合全国高校教师教学创新大赛文件要求，并根据参赛教师课程内容性质与其协商确定视频风格。输出视频文件严格按照全国高校教师教学创新大赛文件要求输出。</w:t>
      </w:r>
    </w:p>
    <w:p w14:paraId="0454D9D5">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2.1.3</w:t>
      </w:r>
      <w:r>
        <w:rPr>
          <w:rFonts w:hint="eastAsia" w:ascii="仿宋" w:hAnsi="仿宋" w:eastAsia="仿宋" w:cs="仿宋"/>
          <w:b w:val="0"/>
          <w:bCs/>
          <w:sz w:val="32"/>
          <w:szCs w:val="32"/>
          <w:highlight w:val="none"/>
          <w:lang w:eastAsia="zh-CN"/>
        </w:rPr>
        <w:t>录制要求</w:t>
      </w:r>
    </w:p>
    <w:p w14:paraId="01BBC220">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（1）采用双机位进行拍摄，所用摄像机分辨率1920*1080，录制视频宽高比16:9，视频帧率为25帧/秒，配备专业录音设备。</w:t>
      </w:r>
    </w:p>
    <w:p w14:paraId="09983279">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（2）在拍摄时应针对实际情况选择适当的拍摄方式，与后期制作统筹策划，确保成片中的多媒体演示及板书完整、清晰。</w:t>
      </w:r>
    </w:p>
    <w:p w14:paraId="2EF5925B">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（3）录制环境光线充足、安静，教师衣着得体，拍摄前需简单化妆，保持最佳状态。</w:t>
      </w:r>
    </w:p>
    <w:p w14:paraId="5C75D313">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2.1.4</w:t>
      </w:r>
      <w:r>
        <w:rPr>
          <w:rFonts w:hint="eastAsia" w:ascii="仿宋" w:hAnsi="仿宋" w:eastAsia="仿宋" w:cs="仿宋"/>
          <w:b w:val="0"/>
          <w:bCs/>
          <w:sz w:val="32"/>
          <w:szCs w:val="32"/>
          <w:highlight w:val="none"/>
          <w:lang w:eastAsia="zh-CN"/>
        </w:rPr>
        <w:t>视音频交付文件要求</w:t>
      </w:r>
    </w:p>
    <w:p w14:paraId="2BBEE2B5">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（1）视音频技术参数保证满足全国高校教师教学创新大赛文件的技术参数要求；</w:t>
      </w:r>
    </w:p>
    <w:p w14:paraId="4BADD1E4">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（2）最终成片效果满足</w:t>
      </w:r>
      <w:r>
        <w:rPr>
          <w:rFonts w:hint="eastAsia" w:ascii="仿宋" w:hAnsi="仿宋" w:eastAsia="仿宋" w:cs="仿宋"/>
          <w:b w:val="0"/>
          <w:bCs/>
          <w:sz w:val="32"/>
          <w:szCs w:val="32"/>
          <w:highlight w:val="none"/>
          <w:lang w:val="en-US" w:eastAsia="zh-CN"/>
        </w:rPr>
        <w:t>参赛作品时长</w:t>
      </w:r>
      <w:r>
        <w:rPr>
          <w:rFonts w:hint="eastAsia" w:ascii="仿宋" w:hAnsi="仿宋" w:eastAsia="仿宋" w:cs="仿宋"/>
          <w:b w:val="0"/>
          <w:bCs/>
          <w:sz w:val="32"/>
          <w:szCs w:val="32"/>
          <w:highlight w:val="none"/>
          <w:lang w:eastAsia="zh-CN"/>
        </w:rPr>
        <w:t>的需求，达到授课教师的要求。</w:t>
      </w:r>
    </w:p>
    <w:p w14:paraId="033219A5">
      <w:pPr>
        <w:spacing w:line="360" w:lineRule="auto"/>
        <w:ind w:firstLine="437"/>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3）最终成片需在教学视频下方添加教学环节进度条。</w:t>
      </w:r>
    </w:p>
    <w:p w14:paraId="6555BA0D">
      <w:pPr>
        <w:spacing w:line="360" w:lineRule="auto"/>
        <w:ind w:firstLine="437"/>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2.2全国混合式教学设计大赛作品录制</w:t>
      </w:r>
    </w:p>
    <w:p w14:paraId="2C8DEB29">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为参赛团队提供说课视频的全流程拍摄制作服务，包括但不限于拍摄前期沟通策划、场景布置、现场拍摄、后期剪辑、音效处理、片头片尾制作、格式转换等，最终交付符合大赛要求的高质量说课视频成片。</w:t>
      </w:r>
    </w:p>
    <w:p w14:paraId="456D1FD0">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说课视频时长控制在10分钟以内（含片头片尾，具体以大赛最终通知为准），说课视频简要阐述课程整体情况及混合式教学设计方案（需涵盖 2-4 学时教学内容），重点聚焦于一次完整的混合式教学，具体阐述混合式教学的教学设计、实施流程等要素，充分体现课程特点和教学创新与特色。画面清晰、声音纯净、剪辑流畅，符合大赛规定的技术参数及格式要求。</w:t>
      </w:r>
    </w:p>
    <w:p w14:paraId="6AD94E0A">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2.2.1</w:t>
      </w:r>
      <w:r>
        <w:rPr>
          <w:rFonts w:hint="eastAsia" w:ascii="仿宋" w:hAnsi="仿宋" w:eastAsia="仿宋" w:cs="仿宋"/>
          <w:b w:val="0"/>
          <w:bCs/>
          <w:sz w:val="32"/>
          <w:szCs w:val="32"/>
          <w:highlight w:val="none"/>
          <w:lang w:eastAsia="zh-CN"/>
        </w:rPr>
        <w:t>拍摄前期准备</w:t>
      </w:r>
    </w:p>
    <w:p w14:paraId="6097F483">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lang w:eastAsia="zh-CN"/>
        </w:rPr>
        <w:t xml:space="preserve"> 沟通对接：</w:t>
      </w:r>
      <w:r>
        <w:rPr>
          <w:rFonts w:hint="eastAsia" w:ascii="仿宋" w:hAnsi="仿宋" w:eastAsia="仿宋" w:cs="仿宋"/>
          <w:b w:val="0"/>
          <w:bCs/>
          <w:sz w:val="32"/>
          <w:szCs w:val="32"/>
          <w:highlight w:val="none"/>
          <w:lang w:val="en-US" w:eastAsia="zh-CN"/>
        </w:rPr>
        <w:t>供应</w:t>
      </w:r>
      <w:r>
        <w:rPr>
          <w:rFonts w:hint="eastAsia" w:ascii="仿宋" w:hAnsi="仿宋" w:eastAsia="仿宋" w:cs="仿宋"/>
          <w:b w:val="0"/>
          <w:bCs/>
          <w:sz w:val="32"/>
          <w:szCs w:val="32"/>
          <w:highlight w:val="none"/>
          <w:lang w:eastAsia="zh-CN"/>
        </w:rPr>
        <w:t>商需安排专业人员与参赛团队进行前期沟通，明确说课内容框架、重点呈现环节、拍摄风格偏好、场景及道具需求等。</w:t>
      </w:r>
    </w:p>
    <w:p w14:paraId="62A0F43A">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场景布置：根据</w:t>
      </w:r>
      <w:r>
        <w:rPr>
          <w:rFonts w:hint="eastAsia" w:ascii="仿宋" w:hAnsi="仿宋" w:eastAsia="仿宋" w:cs="仿宋"/>
          <w:b w:val="0"/>
          <w:bCs/>
          <w:sz w:val="32"/>
          <w:szCs w:val="32"/>
          <w:highlight w:val="none"/>
          <w:lang w:val="en-US" w:eastAsia="zh-CN"/>
        </w:rPr>
        <w:t>全国</w:t>
      </w:r>
      <w:r>
        <w:rPr>
          <w:rFonts w:hint="eastAsia" w:ascii="仿宋" w:hAnsi="仿宋" w:eastAsia="仿宋" w:cs="仿宋"/>
          <w:b w:val="0"/>
          <w:bCs/>
          <w:sz w:val="32"/>
          <w:szCs w:val="32"/>
          <w:highlight w:val="none"/>
          <w:lang w:eastAsia="zh-CN"/>
        </w:rPr>
        <w:t>混合式教学</w:t>
      </w:r>
      <w:r>
        <w:rPr>
          <w:rFonts w:hint="eastAsia" w:ascii="仿宋" w:hAnsi="仿宋" w:eastAsia="仿宋" w:cs="仿宋"/>
          <w:b w:val="0"/>
          <w:bCs/>
          <w:sz w:val="32"/>
          <w:szCs w:val="32"/>
          <w:highlight w:val="none"/>
          <w:lang w:val="en-US" w:eastAsia="zh-CN"/>
        </w:rPr>
        <w:t>设计大赛</w:t>
      </w:r>
      <w:r>
        <w:rPr>
          <w:rFonts w:hint="eastAsia" w:ascii="仿宋" w:hAnsi="仿宋" w:eastAsia="仿宋" w:cs="仿宋"/>
          <w:b w:val="0"/>
          <w:bCs/>
          <w:sz w:val="32"/>
          <w:szCs w:val="32"/>
          <w:highlight w:val="none"/>
          <w:lang w:eastAsia="zh-CN"/>
        </w:rPr>
        <w:t>说课的特点，提供符合教学氛围、简洁整洁的拍摄场景（可选择专业演播室或经布置的教室/办公室），确保场景光线充足、无杂乱背景元素；如需使用教学道具、PPT演示文稿等，需提前协助参赛团队完成摆放及调试。</w:t>
      </w:r>
    </w:p>
    <w:p w14:paraId="019F03A6">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设备调试：拍摄前需对所有拍摄设备进行全面调试，包括相机参数设置、麦克风音质测试、灯光亮度调节等，确保设备运行正常，拍摄效果符合预期。</w:t>
      </w:r>
    </w:p>
    <w:p w14:paraId="194AF66B">
      <w:pPr>
        <w:spacing w:line="360" w:lineRule="auto"/>
        <w:ind w:firstLine="437"/>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2.2.2</w:t>
      </w:r>
      <w:r>
        <w:rPr>
          <w:rFonts w:hint="eastAsia" w:ascii="仿宋" w:hAnsi="仿宋" w:eastAsia="仿宋" w:cs="仿宋"/>
          <w:b w:val="0"/>
          <w:bCs/>
          <w:sz w:val="32"/>
          <w:szCs w:val="32"/>
          <w:highlight w:val="none"/>
          <w:lang w:eastAsia="zh-CN"/>
        </w:rPr>
        <w:t>拍摄</w:t>
      </w:r>
      <w:r>
        <w:rPr>
          <w:rFonts w:hint="eastAsia" w:ascii="仿宋" w:hAnsi="仿宋" w:eastAsia="仿宋" w:cs="仿宋"/>
          <w:b w:val="0"/>
          <w:bCs/>
          <w:sz w:val="32"/>
          <w:szCs w:val="32"/>
          <w:highlight w:val="none"/>
          <w:lang w:val="en-US" w:eastAsia="zh-CN"/>
        </w:rPr>
        <w:t>实施</w:t>
      </w:r>
    </w:p>
    <w:p w14:paraId="71F3B127">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lang w:eastAsia="zh-CN"/>
        </w:rPr>
        <w:t>拍摄角度：采用多机位拍摄（至少2机位），包括主机位（正面拍摄参赛教师全身或半身，确保面部清晰可见）、辅助机位（侧面拍摄或聚焦手部动作、PPT演示画面等细节），避免单一角度造成的视觉疲劳。</w:t>
      </w:r>
    </w:p>
    <w:p w14:paraId="15A90CEB">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光线要求：采用专业灯光布置，确保参赛教师面部光线均匀、柔和，无明显阴影或反光；场景整体光线明亮，色彩还原真实，避免出现过亮或过暗的情况。</w:t>
      </w:r>
    </w:p>
    <w:p w14:paraId="4A22C601">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声音采集：使用专业领夹麦克风或无线麦克风采集声音，确保参赛教师的说课声音清晰、纯净，无杂音（如环境噪声、电流声、回声等）；同时预留PPT旁白、背景音乐等声音轨道，便于后期处理。</w:t>
      </w:r>
    </w:p>
    <w:p w14:paraId="1E3B06D9">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lang w:eastAsia="zh-CN"/>
        </w:rPr>
        <w:t>拍摄稳定性：使用三脚架等稳定设备固定机位，确保拍摄画面平稳、无抖动；如需移动拍摄，需使用专业稳定器，保证画面流畅。</w:t>
      </w:r>
    </w:p>
    <w:p w14:paraId="28ADBA51">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lang w:eastAsia="zh-CN"/>
        </w:rPr>
        <w:t>内容完整性：拍摄过程中需完整记录参赛教师的说课全过程，确保无遗漏关键内容；同时同步采集PPT演示画面、教学案例视频片段等相关素材，确保素材完整性。</w:t>
      </w:r>
    </w:p>
    <w:p w14:paraId="39662902">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2.2.3</w:t>
      </w:r>
      <w:r>
        <w:rPr>
          <w:rFonts w:hint="eastAsia" w:ascii="仿宋" w:hAnsi="仿宋" w:eastAsia="仿宋" w:cs="仿宋"/>
          <w:b w:val="0"/>
          <w:bCs/>
          <w:sz w:val="32"/>
          <w:szCs w:val="32"/>
          <w:highlight w:val="none"/>
          <w:lang w:eastAsia="zh-CN"/>
        </w:rPr>
        <w:t>拍摄设备要求</w:t>
      </w:r>
    </w:p>
    <w:p w14:paraId="11492296">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供应商</w:t>
      </w:r>
      <w:r>
        <w:rPr>
          <w:rFonts w:hint="eastAsia" w:ascii="仿宋" w:hAnsi="仿宋" w:eastAsia="仿宋" w:cs="仿宋"/>
          <w:b w:val="0"/>
          <w:bCs/>
          <w:sz w:val="32"/>
          <w:szCs w:val="32"/>
          <w:highlight w:val="none"/>
          <w:lang w:eastAsia="zh-CN"/>
        </w:rPr>
        <w:t>需配备专业、优质的拍摄设备，确保拍摄质量，具体设备要求如下：</w:t>
      </w:r>
    </w:p>
    <w:p w14:paraId="1835C4B1">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lang w:eastAsia="zh-CN"/>
        </w:rPr>
        <w:t>相机：至少</w:t>
      </w:r>
      <w:r>
        <w:rPr>
          <w:rFonts w:hint="eastAsia" w:ascii="仿宋" w:hAnsi="仿宋" w:eastAsia="仿宋" w:cs="仿宋"/>
          <w:b w:val="0"/>
          <w:bCs/>
          <w:sz w:val="32"/>
          <w:szCs w:val="32"/>
          <w:highlight w:val="none"/>
          <w:lang w:val="en-US" w:eastAsia="zh-CN"/>
        </w:rPr>
        <w:t>6</w:t>
      </w:r>
      <w:r>
        <w:rPr>
          <w:rFonts w:hint="eastAsia" w:ascii="仿宋" w:hAnsi="仿宋" w:eastAsia="仿宋" w:cs="仿宋"/>
          <w:b w:val="0"/>
          <w:bCs/>
          <w:sz w:val="32"/>
          <w:szCs w:val="32"/>
          <w:highlight w:val="none"/>
          <w:lang w:eastAsia="zh-CN"/>
        </w:rPr>
        <w:t>台专业数码单反相机或</w:t>
      </w:r>
      <w:r>
        <w:rPr>
          <w:rFonts w:hint="eastAsia" w:ascii="仿宋" w:hAnsi="仿宋" w:eastAsia="仿宋" w:cs="仿宋"/>
          <w:b w:val="0"/>
          <w:bCs/>
          <w:sz w:val="32"/>
          <w:szCs w:val="32"/>
          <w:highlight w:val="none"/>
          <w:lang w:val="en-US" w:eastAsia="zh-CN"/>
        </w:rPr>
        <w:t>高清摄像</w:t>
      </w:r>
      <w:r>
        <w:rPr>
          <w:rFonts w:hint="eastAsia" w:ascii="仿宋" w:hAnsi="仿宋" w:eastAsia="仿宋" w:cs="仿宋"/>
          <w:b w:val="0"/>
          <w:bCs/>
          <w:sz w:val="32"/>
          <w:szCs w:val="32"/>
          <w:highlight w:val="none"/>
          <w:lang w:eastAsia="zh-CN"/>
        </w:rPr>
        <w:t>机，像素不低于</w:t>
      </w:r>
      <w:r>
        <w:rPr>
          <w:rFonts w:hint="eastAsia" w:ascii="仿宋" w:hAnsi="仿宋" w:eastAsia="仿宋" w:cs="仿宋"/>
          <w:b w:val="0"/>
          <w:bCs/>
          <w:sz w:val="32"/>
          <w:szCs w:val="32"/>
          <w:highlight w:val="none"/>
          <w:lang w:val="en-US" w:eastAsia="zh-CN"/>
        </w:rPr>
        <w:t>4k</w:t>
      </w:r>
      <w:r>
        <w:rPr>
          <w:rFonts w:hint="eastAsia" w:ascii="仿宋" w:hAnsi="仿宋" w:eastAsia="仿宋" w:cs="仿宋"/>
          <w:b w:val="0"/>
          <w:bCs/>
          <w:sz w:val="32"/>
          <w:szCs w:val="32"/>
          <w:highlight w:val="none"/>
          <w:lang w:eastAsia="zh-CN"/>
        </w:rPr>
        <w:t>，支持1080P及以上高清拍摄，具备手动曝光、对焦等专业功能。</w:t>
      </w:r>
    </w:p>
    <w:p w14:paraId="4251FC6F">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镜头：配备标准镜头、长焦镜头等多组镜头，满足不同拍摄角度及场景需求。</w:t>
      </w:r>
    </w:p>
    <w:p w14:paraId="50D8FBFF">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麦克风：至少</w:t>
      </w:r>
      <w:r>
        <w:rPr>
          <w:rFonts w:hint="eastAsia" w:ascii="仿宋" w:hAnsi="仿宋" w:eastAsia="仿宋" w:cs="仿宋"/>
          <w:b w:val="0"/>
          <w:bCs/>
          <w:sz w:val="32"/>
          <w:szCs w:val="32"/>
          <w:highlight w:val="none"/>
          <w:lang w:val="en-US" w:eastAsia="zh-CN"/>
        </w:rPr>
        <w:t>6</w:t>
      </w:r>
      <w:r>
        <w:rPr>
          <w:rFonts w:hint="eastAsia" w:ascii="仿宋" w:hAnsi="仿宋" w:eastAsia="仿宋" w:cs="仿宋"/>
          <w:b w:val="0"/>
          <w:bCs/>
          <w:sz w:val="32"/>
          <w:szCs w:val="32"/>
          <w:highlight w:val="none"/>
          <w:lang w:eastAsia="zh-CN"/>
        </w:rPr>
        <w:t>套专业无线领夹麦克风或手持麦克风，搭配专业音频采集设备，确保声音采集质量。</w:t>
      </w:r>
    </w:p>
    <w:p w14:paraId="3290D3E4">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lang w:eastAsia="zh-CN"/>
        </w:rPr>
        <w:t>灯光设备：专业补光灯套装（含主灯、辅灯、背景灯），亮度可调，具备柔光功能，满足不同场景的光线需求。</w:t>
      </w:r>
    </w:p>
    <w:p w14:paraId="5B7B4D14">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lang w:eastAsia="zh-CN"/>
        </w:rPr>
        <w:t>稳定设备：</w:t>
      </w:r>
      <w:r>
        <w:rPr>
          <w:rFonts w:hint="eastAsia" w:ascii="仿宋" w:hAnsi="仿宋" w:eastAsia="仿宋" w:cs="仿宋"/>
          <w:b w:val="0"/>
          <w:bCs/>
          <w:sz w:val="32"/>
          <w:szCs w:val="32"/>
          <w:highlight w:val="none"/>
          <w:lang w:val="en-US" w:eastAsia="zh-CN"/>
        </w:rPr>
        <w:t>每组拍摄</w:t>
      </w:r>
      <w:r>
        <w:rPr>
          <w:rFonts w:hint="eastAsia" w:ascii="仿宋" w:hAnsi="仿宋" w:eastAsia="仿宋" w:cs="仿宋"/>
          <w:b w:val="0"/>
          <w:bCs/>
          <w:sz w:val="32"/>
          <w:szCs w:val="32"/>
          <w:highlight w:val="none"/>
          <w:lang w:eastAsia="zh-CN"/>
        </w:rPr>
        <w:t>至少</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个专业三脚架，1个移动稳定器，确保拍摄画面稳定。</w:t>
      </w:r>
    </w:p>
    <w:p w14:paraId="61508D3A">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6）</w:t>
      </w:r>
      <w:r>
        <w:rPr>
          <w:rFonts w:hint="eastAsia" w:ascii="仿宋" w:hAnsi="仿宋" w:eastAsia="仿宋" w:cs="仿宋"/>
          <w:b w:val="0"/>
          <w:bCs/>
          <w:sz w:val="32"/>
          <w:szCs w:val="32"/>
          <w:highlight w:val="none"/>
          <w:lang w:eastAsia="zh-CN"/>
        </w:rPr>
        <w:t>其他设备：笔记本电脑（用于现场PPT演示及素材初步查看）、存储卡（容量不低于64GB，高速读写）、备用电池及充电器等，确保拍摄过程不间断。</w:t>
      </w:r>
    </w:p>
    <w:p w14:paraId="315A1880">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2.2.4</w:t>
      </w:r>
      <w:r>
        <w:rPr>
          <w:rFonts w:hint="eastAsia" w:ascii="仿宋" w:hAnsi="仿宋" w:eastAsia="仿宋" w:cs="仿宋"/>
          <w:b w:val="0"/>
          <w:bCs/>
          <w:sz w:val="32"/>
          <w:szCs w:val="32"/>
          <w:highlight w:val="none"/>
          <w:lang w:eastAsia="zh-CN"/>
        </w:rPr>
        <w:t>后期制作要求</w:t>
      </w:r>
    </w:p>
    <w:p w14:paraId="6DCE3E68">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lang w:eastAsia="zh-CN"/>
        </w:rPr>
        <w:t>素材筛选：从拍摄素材中筛选出画面清晰、声音纯净、内容完整的片段，剔除冗余、模糊、有杂音的素材。</w:t>
      </w:r>
    </w:p>
    <w:p w14:paraId="60554FFF">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节奏把控：按照说课内容的逻辑顺序进行剪辑，节奏紧凑、流畅，避免出现画面跳跃、卡顿等情况；合理控制各环节时长，确保最终成片时长不超过10分钟。</w:t>
      </w:r>
    </w:p>
    <w:p w14:paraId="6FA35FE4">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画面切换：采用自然、简洁的转场效果，避免使用花哨、夸张的转场特效，不分散观众注意力；多机位素材切换需准确、及时，与说课内容节奏匹配。</w:t>
      </w:r>
    </w:p>
    <w:p w14:paraId="1EC2BABA">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lang w:eastAsia="zh-CN"/>
        </w:rPr>
        <w:t>素材融合：将拍摄的教师说课画面与PPT演示画面、教学案例视频、图片等素材有机融合，可采用画中画、分屏等方式呈现，确保信息传递清晰、直观。</w:t>
      </w:r>
    </w:p>
    <w:p w14:paraId="6A89C1BC">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lang w:eastAsia="zh-CN"/>
        </w:rPr>
        <w:t xml:space="preserve"> 声音优化：对采集的人声进行降噪、音量调节等处理，确保人声清晰、音量适中；统一各片段声音音量，避免出现音量忽大忽小的情况。</w:t>
      </w:r>
    </w:p>
    <w:p w14:paraId="33983539">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6）</w:t>
      </w:r>
      <w:r>
        <w:rPr>
          <w:rFonts w:hint="eastAsia" w:ascii="仿宋" w:hAnsi="仿宋" w:eastAsia="仿宋" w:cs="仿宋"/>
          <w:b w:val="0"/>
          <w:bCs/>
          <w:sz w:val="32"/>
          <w:szCs w:val="32"/>
          <w:highlight w:val="none"/>
          <w:lang w:eastAsia="zh-CN"/>
        </w:rPr>
        <w:t xml:space="preserve"> 背景音乐：如需添加背景音乐，需选择轻柔、舒缓、无歌词的纯音乐，音量严格控制在不影响人声的范围内（建议比人声低15-20dB）；在说课开始、结束及关键环节过渡处合理使用，增强视频感染力。</w:t>
      </w:r>
    </w:p>
    <w:p w14:paraId="76C74875">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7）</w:t>
      </w:r>
      <w:r>
        <w:rPr>
          <w:rFonts w:hint="eastAsia" w:ascii="仿宋" w:hAnsi="仿宋" w:eastAsia="仿宋" w:cs="仿宋"/>
          <w:b w:val="0"/>
          <w:bCs/>
          <w:sz w:val="32"/>
          <w:szCs w:val="32"/>
          <w:highlight w:val="none"/>
          <w:lang w:eastAsia="zh-CN"/>
        </w:rPr>
        <w:t>音效添加：可根据教学内容需求，适当添加PPT翻页声、强调音效等，增强视频的表现力，但需避免过度使用。</w:t>
      </w:r>
    </w:p>
    <w:p w14:paraId="0528430D">
      <w:pPr>
        <w:spacing w:line="360" w:lineRule="auto"/>
        <w:ind w:firstLine="437"/>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8）</w:t>
      </w:r>
      <w:r>
        <w:rPr>
          <w:rFonts w:hint="eastAsia" w:ascii="仿宋" w:hAnsi="仿宋" w:eastAsia="仿宋" w:cs="仿宋"/>
          <w:b w:val="0"/>
          <w:bCs/>
          <w:sz w:val="32"/>
          <w:szCs w:val="32"/>
          <w:highlight w:val="none"/>
          <w:lang w:eastAsia="zh-CN"/>
        </w:rPr>
        <w:t>片头：时长不超过1</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lang w:eastAsia="zh-CN"/>
        </w:rPr>
        <w:t>秒，设计风格简洁、专业，与混合式教学主题相符，</w:t>
      </w:r>
      <w:r>
        <w:rPr>
          <w:rFonts w:hint="eastAsia" w:ascii="仿宋" w:hAnsi="仿宋" w:eastAsia="仿宋" w:cs="仿宋"/>
          <w:b w:val="0"/>
          <w:bCs/>
          <w:sz w:val="32"/>
          <w:szCs w:val="32"/>
          <w:highlight w:val="none"/>
          <w:lang w:val="en-US" w:eastAsia="zh-CN"/>
        </w:rPr>
        <w:t>避免泄露个人及学校信息。</w:t>
      </w:r>
    </w:p>
    <w:p w14:paraId="43270E2E">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9）</w:t>
      </w:r>
      <w:r>
        <w:rPr>
          <w:rFonts w:hint="eastAsia" w:ascii="仿宋" w:hAnsi="仿宋" w:eastAsia="仿宋" w:cs="仿宋"/>
          <w:b w:val="0"/>
          <w:bCs/>
          <w:sz w:val="32"/>
          <w:szCs w:val="32"/>
          <w:highlight w:val="none"/>
          <w:lang w:eastAsia="zh-CN"/>
        </w:rPr>
        <w:t>片尾：时长不超过10秒，可呈现“感谢观看”等字样，结尾过渡自然，避免突兀结束。</w:t>
      </w:r>
    </w:p>
    <w:p w14:paraId="071AF43B">
      <w:pPr>
        <w:spacing w:line="360" w:lineRule="auto"/>
        <w:ind w:firstLine="437"/>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2.3其他临时性竞赛拍摄服务</w:t>
      </w:r>
    </w:p>
    <w:p w14:paraId="31B52E02">
      <w:pPr>
        <w:spacing w:line="360" w:lineRule="auto"/>
        <w:ind w:firstLine="437"/>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根据临时性竞赛要求完成对应教学视频拍摄制作。</w:t>
      </w:r>
    </w:p>
    <w:p w14:paraId="37D7A8C9">
      <w:pPr>
        <w:spacing w:line="360" w:lineRule="auto"/>
        <w:rPr>
          <w:rFonts w:hint="eastAsia" w:ascii="宋体" w:hAnsi="宋体" w:eastAsia="宋体"/>
          <w:b w:val="0"/>
          <w:bCs/>
          <w:sz w:val="24"/>
          <w:szCs w:val="18"/>
          <w:highlight w:val="none"/>
        </w:rPr>
      </w:pPr>
    </w:p>
    <w:p w14:paraId="22B6F85E">
      <w:pPr>
        <w:numPr>
          <w:ilvl w:val="0"/>
          <w:numId w:val="0"/>
        </w:numPr>
        <w:spacing w:line="360" w:lineRule="auto"/>
        <w:ind w:firstLine="437"/>
        <w:outlineLvl w:val="1"/>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3.服务标准及人员条件</w:t>
      </w:r>
    </w:p>
    <w:tbl>
      <w:tblPr>
        <w:tblStyle w:val="5"/>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2016"/>
        <w:gridCol w:w="3178"/>
        <w:gridCol w:w="1818"/>
      </w:tblGrid>
      <w:tr w14:paraId="716F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noWrap w:val="0"/>
            <w:vAlign w:val="center"/>
          </w:tcPr>
          <w:p w14:paraId="634AA827">
            <w:pPr>
              <w:autoSpaceDE w:val="0"/>
              <w:autoSpaceDN w:val="0"/>
              <w:adjustRightInd w:val="0"/>
              <w:jc w:val="center"/>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服务类型</w:t>
            </w:r>
          </w:p>
        </w:tc>
        <w:tc>
          <w:tcPr>
            <w:tcW w:w="2016" w:type="dxa"/>
            <w:noWrap w:val="0"/>
            <w:vAlign w:val="center"/>
          </w:tcPr>
          <w:p w14:paraId="422BC94B">
            <w:pPr>
              <w:keepNext w:val="0"/>
              <w:keepLines w:val="0"/>
              <w:pageBreakBefore w:val="0"/>
              <w:kinsoku/>
              <w:wordWrap/>
              <w:overflowPunct/>
              <w:topLinePunct w:val="0"/>
              <w:autoSpaceDE w:val="0"/>
              <w:autoSpaceDN w:val="0"/>
              <w:bidi w:val="0"/>
              <w:adjustRightInd w:val="0"/>
              <w:snapToGrid/>
              <w:jc w:val="center"/>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服务要求</w:t>
            </w:r>
          </w:p>
        </w:tc>
        <w:tc>
          <w:tcPr>
            <w:tcW w:w="3178" w:type="dxa"/>
            <w:noWrap w:val="0"/>
            <w:vAlign w:val="center"/>
          </w:tcPr>
          <w:p w14:paraId="47FA6AC3">
            <w:pPr>
              <w:keepNext w:val="0"/>
              <w:keepLines w:val="0"/>
              <w:pageBreakBefore w:val="0"/>
              <w:kinsoku/>
              <w:wordWrap/>
              <w:overflowPunct/>
              <w:topLinePunct w:val="0"/>
              <w:autoSpaceDE w:val="0"/>
              <w:autoSpaceDN w:val="0"/>
              <w:bidi w:val="0"/>
              <w:adjustRightInd w:val="0"/>
              <w:snapToGrid/>
              <w:jc w:val="center"/>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服务标准</w:t>
            </w:r>
          </w:p>
        </w:tc>
        <w:tc>
          <w:tcPr>
            <w:tcW w:w="1818" w:type="dxa"/>
            <w:noWrap w:val="0"/>
            <w:vAlign w:val="center"/>
          </w:tcPr>
          <w:p w14:paraId="43D7777B">
            <w:pPr>
              <w:keepNext w:val="0"/>
              <w:keepLines w:val="0"/>
              <w:pageBreakBefore w:val="0"/>
              <w:kinsoku/>
              <w:wordWrap/>
              <w:overflowPunct/>
              <w:topLinePunct w:val="0"/>
              <w:autoSpaceDE w:val="0"/>
              <w:autoSpaceDN w:val="0"/>
              <w:bidi w:val="0"/>
              <w:adjustRightInd w:val="0"/>
              <w:snapToGrid/>
              <w:jc w:val="center"/>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人员条件</w:t>
            </w:r>
          </w:p>
        </w:tc>
      </w:tr>
      <w:tr w14:paraId="0079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noWrap w:val="0"/>
            <w:vAlign w:val="center"/>
          </w:tcPr>
          <w:p w14:paraId="4D6580A6">
            <w:pPr>
              <w:autoSpaceDE w:val="0"/>
              <w:autoSpaceDN w:val="0"/>
              <w:adjustRightInd w:val="0"/>
              <w:jc w:val="center"/>
              <w:rPr>
                <w:rFonts w:hint="eastAsia" w:ascii="宋体" w:hAnsi="宋体" w:eastAsia="宋体" w:cs="宋体"/>
                <w:b w:val="0"/>
                <w:bCs w:val="0"/>
                <w:i/>
                <w:iCs/>
                <w:color w:val="000000"/>
                <w:sz w:val="22"/>
                <w:szCs w:val="22"/>
                <w:highlight w:val="none"/>
              </w:rPr>
            </w:pPr>
            <w:r>
              <w:rPr>
                <w:rFonts w:hint="eastAsia" w:ascii="宋体" w:hAnsi="宋体" w:cs="宋体"/>
                <w:b w:val="0"/>
                <w:bCs w:val="0"/>
                <w:i/>
                <w:iCs/>
                <w:color w:val="000000"/>
                <w:sz w:val="22"/>
                <w:szCs w:val="22"/>
                <w:highlight w:val="none"/>
                <w:lang w:val="en-US" w:eastAsia="zh-CN"/>
              </w:rPr>
              <w:t>响应速度</w:t>
            </w:r>
          </w:p>
        </w:tc>
        <w:tc>
          <w:tcPr>
            <w:tcW w:w="2016" w:type="dxa"/>
            <w:noWrap w:val="0"/>
            <w:vAlign w:val="center"/>
          </w:tcPr>
          <w:p w14:paraId="6B8E61E1">
            <w:pPr>
              <w:keepNext w:val="0"/>
              <w:keepLines w:val="0"/>
              <w:pageBreakBefore w:val="0"/>
              <w:kinsoku/>
              <w:wordWrap/>
              <w:overflowPunct/>
              <w:topLinePunct w:val="0"/>
              <w:autoSpaceDE w:val="0"/>
              <w:autoSpaceDN w:val="0"/>
              <w:bidi w:val="0"/>
              <w:adjustRightInd w:val="0"/>
              <w:snapToGrid/>
              <w:jc w:val="center"/>
              <w:textAlignment w:val="auto"/>
              <w:rPr>
                <w:rFonts w:hint="eastAsia" w:ascii="宋体" w:hAnsi="宋体" w:eastAsia="宋体" w:cs="宋体"/>
                <w:b w:val="0"/>
                <w:bCs w:val="0"/>
                <w:color w:val="000000"/>
                <w:sz w:val="22"/>
                <w:szCs w:val="22"/>
                <w:highlight w:val="none"/>
              </w:rPr>
            </w:pPr>
            <w:r>
              <w:rPr>
                <w:rFonts w:hint="eastAsia" w:ascii="宋体" w:hAnsi="宋体" w:cs="宋体"/>
                <w:b w:val="0"/>
                <w:bCs w:val="0"/>
                <w:color w:val="000000"/>
                <w:sz w:val="22"/>
                <w:szCs w:val="22"/>
                <w:highlight w:val="none"/>
                <w:lang w:val="en-US" w:eastAsia="zh-CN"/>
              </w:rPr>
              <w:t>及时响应</w:t>
            </w:r>
          </w:p>
        </w:tc>
        <w:tc>
          <w:tcPr>
            <w:tcW w:w="3178" w:type="dxa"/>
            <w:noWrap w:val="0"/>
            <w:vAlign w:val="center"/>
          </w:tcPr>
          <w:p w14:paraId="60572B56">
            <w:pPr>
              <w:keepNext w:val="0"/>
              <w:keepLines w:val="0"/>
              <w:pageBreakBefore w:val="0"/>
              <w:kinsoku/>
              <w:wordWrap/>
              <w:overflowPunct/>
              <w:topLinePunct w:val="0"/>
              <w:autoSpaceDE w:val="0"/>
              <w:autoSpaceDN w:val="0"/>
              <w:bidi w:val="0"/>
              <w:adjustRightInd w:val="0"/>
              <w:snapToGrid/>
              <w:jc w:val="center"/>
              <w:textAlignment w:val="auto"/>
              <w:rPr>
                <w:rFonts w:hint="eastAsia" w:ascii="宋体" w:hAnsi="宋体" w:eastAsia="宋体" w:cs="宋体"/>
                <w:b w:val="0"/>
                <w:bCs w:val="0"/>
                <w:color w:val="000000"/>
                <w:sz w:val="22"/>
                <w:szCs w:val="22"/>
                <w:highlight w:val="none"/>
              </w:rPr>
            </w:pPr>
            <w:r>
              <w:rPr>
                <w:rFonts w:hint="eastAsia" w:ascii="宋体" w:hAnsi="宋体" w:cs="宋体"/>
                <w:b w:val="0"/>
                <w:bCs w:val="0"/>
                <w:color w:val="000000"/>
                <w:sz w:val="22"/>
                <w:szCs w:val="22"/>
                <w:highlight w:val="none"/>
                <w:lang w:val="en-US" w:eastAsia="zh-CN"/>
              </w:rPr>
              <w:t>及时回应参赛教师的咨询和问题，并提供合理的解决方案。</w:t>
            </w:r>
          </w:p>
        </w:tc>
        <w:tc>
          <w:tcPr>
            <w:tcW w:w="1818" w:type="dxa"/>
            <w:noWrap w:val="0"/>
            <w:vAlign w:val="center"/>
          </w:tcPr>
          <w:p w14:paraId="5946FA75">
            <w:pPr>
              <w:keepNext w:val="0"/>
              <w:keepLines w:val="0"/>
              <w:pageBreakBefore w:val="0"/>
              <w:kinsoku/>
              <w:wordWrap/>
              <w:overflowPunct/>
              <w:topLinePunct w:val="0"/>
              <w:autoSpaceDE w:val="0"/>
              <w:autoSpaceDN w:val="0"/>
              <w:bidi w:val="0"/>
              <w:adjustRightInd w:val="0"/>
              <w:snapToGrid/>
              <w:jc w:val="center"/>
              <w:textAlignment w:val="auto"/>
              <w:rPr>
                <w:rFonts w:hint="eastAsia" w:ascii="宋体" w:hAnsi="宋体" w:eastAsia="宋体" w:cs="宋体"/>
                <w:b w:val="0"/>
                <w:bCs w:val="0"/>
                <w:color w:val="000000"/>
                <w:sz w:val="22"/>
                <w:szCs w:val="22"/>
                <w:highlight w:val="none"/>
              </w:rPr>
            </w:pPr>
            <w:r>
              <w:rPr>
                <w:rFonts w:hint="eastAsia" w:ascii="宋体" w:hAnsi="宋体" w:cs="宋体"/>
                <w:b w:val="0"/>
                <w:bCs w:val="0"/>
                <w:color w:val="000000"/>
                <w:sz w:val="22"/>
                <w:szCs w:val="22"/>
                <w:highlight w:val="none"/>
                <w:lang w:val="en-US" w:eastAsia="zh-CN"/>
              </w:rPr>
              <w:t>专业知识与技能</w:t>
            </w:r>
          </w:p>
        </w:tc>
      </w:tr>
      <w:tr w14:paraId="6354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noWrap w:val="0"/>
            <w:vAlign w:val="center"/>
          </w:tcPr>
          <w:p w14:paraId="5BE4A741">
            <w:pPr>
              <w:autoSpaceDE w:val="0"/>
              <w:autoSpaceDN w:val="0"/>
              <w:adjustRightInd w:val="0"/>
              <w:jc w:val="center"/>
              <w:rPr>
                <w:rFonts w:hint="eastAsia" w:ascii="宋体" w:hAnsi="宋体" w:eastAsia="宋体" w:cs="宋体"/>
                <w:b w:val="0"/>
                <w:bCs w:val="0"/>
                <w:i/>
                <w:iCs/>
                <w:color w:val="000000"/>
                <w:sz w:val="22"/>
                <w:szCs w:val="22"/>
                <w:highlight w:val="none"/>
              </w:rPr>
            </w:pPr>
            <w:r>
              <w:rPr>
                <w:rFonts w:hint="eastAsia" w:ascii="宋体" w:hAnsi="宋体" w:cs="宋体"/>
                <w:b w:val="0"/>
                <w:bCs w:val="0"/>
                <w:i/>
                <w:iCs/>
                <w:color w:val="000000"/>
                <w:sz w:val="22"/>
                <w:szCs w:val="22"/>
                <w:highlight w:val="none"/>
                <w:lang w:val="en-US" w:eastAsia="zh-CN"/>
              </w:rPr>
              <w:t>客户沟通</w:t>
            </w:r>
          </w:p>
        </w:tc>
        <w:tc>
          <w:tcPr>
            <w:tcW w:w="2016" w:type="dxa"/>
            <w:noWrap w:val="0"/>
            <w:vAlign w:val="center"/>
          </w:tcPr>
          <w:p w14:paraId="517AB805">
            <w:pPr>
              <w:keepNext w:val="0"/>
              <w:keepLines w:val="0"/>
              <w:pageBreakBefore w:val="0"/>
              <w:kinsoku/>
              <w:wordWrap/>
              <w:overflowPunct/>
              <w:topLinePunct w:val="0"/>
              <w:autoSpaceDE w:val="0"/>
              <w:autoSpaceDN w:val="0"/>
              <w:bidi w:val="0"/>
              <w:adjustRightInd w:val="0"/>
              <w:snapToGrid/>
              <w:jc w:val="center"/>
              <w:textAlignment w:val="auto"/>
              <w:rPr>
                <w:rFonts w:hint="eastAsia" w:ascii="宋体" w:hAnsi="宋体" w:eastAsia="宋体" w:cs="宋体"/>
                <w:b w:val="0"/>
                <w:bCs w:val="0"/>
                <w:color w:val="000000"/>
                <w:sz w:val="22"/>
                <w:szCs w:val="22"/>
                <w:highlight w:val="none"/>
              </w:rPr>
            </w:pPr>
            <w:r>
              <w:rPr>
                <w:rFonts w:hint="eastAsia" w:ascii="宋体" w:hAnsi="宋体" w:cs="宋体"/>
                <w:b w:val="0"/>
                <w:bCs w:val="0"/>
                <w:color w:val="000000"/>
                <w:sz w:val="22"/>
                <w:szCs w:val="22"/>
                <w:highlight w:val="none"/>
                <w:lang w:val="en-US" w:eastAsia="zh-CN"/>
              </w:rPr>
              <w:t>良好沟通</w:t>
            </w:r>
          </w:p>
        </w:tc>
        <w:tc>
          <w:tcPr>
            <w:tcW w:w="3178" w:type="dxa"/>
            <w:noWrap w:val="0"/>
            <w:vAlign w:val="center"/>
          </w:tcPr>
          <w:p w14:paraId="04152230">
            <w:pPr>
              <w:keepNext w:val="0"/>
              <w:keepLines w:val="0"/>
              <w:pageBreakBefore w:val="0"/>
              <w:kinsoku/>
              <w:wordWrap/>
              <w:overflowPunct/>
              <w:topLinePunct w:val="0"/>
              <w:autoSpaceDE w:val="0"/>
              <w:autoSpaceDN w:val="0"/>
              <w:bidi w:val="0"/>
              <w:adjustRightInd w:val="0"/>
              <w:snapToGrid/>
              <w:jc w:val="center"/>
              <w:textAlignment w:val="auto"/>
              <w:rPr>
                <w:rFonts w:hint="eastAsia" w:ascii="宋体" w:hAnsi="宋体" w:eastAsia="宋体" w:cs="宋体"/>
                <w:b w:val="0"/>
                <w:bCs w:val="0"/>
                <w:color w:val="000000"/>
                <w:sz w:val="22"/>
                <w:szCs w:val="22"/>
                <w:highlight w:val="none"/>
              </w:rPr>
            </w:pPr>
            <w:r>
              <w:rPr>
                <w:rFonts w:hint="eastAsia" w:ascii="宋体" w:hAnsi="宋体" w:cs="宋体"/>
                <w:b w:val="0"/>
                <w:bCs w:val="0"/>
                <w:color w:val="000000"/>
                <w:sz w:val="22"/>
                <w:szCs w:val="22"/>
                <w:highlight w:val="none"/>
                <w:lang w:val="en-US" w:eastAsia="zh-CN"/>
              </w:rPr>
              <w:t>与参赛团队保持良好地沟通，了解参赛团队需求和意见，并提供个性化服务。</w:t>
            </w:r>
          </w:p>
        </w:tc>
        <w:tc>
          <w:tcPr>
            <w:tcW w:w="1818" w:type="dxa"/>
            <w:noWrap w:val="0"/>
            <w:vAlign w:val="center"/>
          </w:tcPr>
          <w:p w14:paraId="3CA9B371">
            <w:pPr>
              <w:keepNext w:val="0"/>
              <w:keepLines w:val="0"/>
              <w:pageBreakBefore w:val="0"/>
              <w:kinsoku/>
              <w:wordWrap/>
              <w:overflowPunct/>
              <w:topLinePunct w:val="0"/>
              <w:autoSpaceDE w:val="0"/>
              <w:autoSpaceDN w:val="0"/>
              <w:bidi w:val="0"/>
              <w:adjustRightInd w:val="0"/>
              <w:snapToGrid/>
              <w:jc w:val="center"/>
              <w:textAlignment w:val="auto"/>
              <w:rPr>
                <w:rFonts w:hint="eastAsia" w:ascii="宋体" w:hAnsi="宋体" w:eastAsia="宋体" w:cs="宋体"/>
                <w:b w:val="0"/>
                <w:bCs w:val="0"/>
                <w:color w:val="000000"/>
                <w:sz w:val="22"/>
                <w:szCs w:val="22"/>
                <w:highlight w:val="none"/>
              </w:rPr>
            </w:pPr>
            <w:r>
              <w:rPr>
                <w:rFonts w:hint="eastAsia" w:ascii="宋体" w:hAnsi="宋体" w:cs="宋体"/>
                <w:b w:val="0"/>
                <w:bCs w:val="0"/>
                <w:color w:val="000000"/>
                <w:sz w:val="22"/>
                <w:szCs w:val="22"/>
                <w:highlight w:val="none"/>
                <w:lang w:val="en-US" w:eastAsia="zh-CN"/>
              </w:rPr>
              <w:t>沟通能力</w:t>
            </w:r>
          </w:p>
        </w:tc>
      </w:tr>
      <w:tr w14:paraId="73D9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noWrap w:val="0"/>
            <w:vAlign w:val="center"/>
          </w:tcPr>
          <w:p w14:paraId="75F906FD">
            <w:pPr>
              <w:autoSpaceDE w:val="0"/>
              <w:autoSpaceDN w:val="0"/>
              <w:adjustRightInd w:val="0"/>
              <w:jc w:val="center"/>
              <w:rPr>
                <w:rFonts w:hint="eastAsia" w:ascii="宋体" w:hAnsi="宋体" w:eastAsia="宋体" w:cs="宋体"/>
                <w:b w:val="0"/>
                <w:bCs w:val="0"/>
                <w:i/>
                <w:iCs/>
                <w:color w:val="000000"/>
                <w:sz w:val="22"/>
                <w:szCs w:val="22"/>
                <w:highlight w:val="none"/>
              </w:rPr>
            </w:pPr>
            <w:r>
              <w:rPr>
                <w:rFonts w:hint="eastAsia" w:ascii="宋体" w:hAnsi="宋体" w:cs="宋体"/>
                <w:b w:val="0"/>
                <w:bCs w:val="0"/>
                <w:i/>
                <w:iCs/>
                <w:color w:val="000000"/>
                <w:sz w:val="22"/>
                <w:szCs w:val="22"/>
                <w:highlight w:val="none"/>
                <w:lang w:val="en-US" w:eastAsia="zh-CN"/>
              </w:rPr>
              <w:t>客户满意度</w:t>
            </w:r>
          </w:p>
        </w:tc>
        <w:tc>
          <w:tcPr>
            <w:tcW w:w="2016" w:type="dxa"/>
            <w:noWrap w:val="0"/>
            <w:vAlign w:val="center"/>
          </w:tcPr>
          <w:p w14:paraId="5B0F5B43">
            <w:pPr>
              <w:keepNext w:val="0"/>
              <w:keepLines w:val="0"/>
              <w:pageBreakBefore w:val="0"/>
              <w:kinsoku/>
              <w:wordWrap/>
              <w:overflowPunct/>
              <w:topLinePunct w:val="0"/>
              <w:autoSpaceDE w:val="0"/>
              <w:autoSpaceDN w:val="0"/>
              <w:bidi w:val="0"/>
              <w:adjustRightInd w:val="0"/>
              <w:snapToGrid/>
              <w:jc w:val="center"/>
              <w:textAlignment w:val="auto"/>
              <w:rPr>
                <w:rFonts w:hint="eastAsia" w:ascii="宋体" w:hAnsi="宋体" w:eastAsia="宋体" w:cs="宋体"/>
                <w:b w:val="0"/>
                <w:bCs w:val="0"/>
                <w:color w:val="000000"/>
                <w:sz w:val="22"/>
                <w:szCs w:val="22"/>
                <w:highlight w:val="none"/>
              </w:rPr>
            </w:pPr>
            <w:r>
              <w:rPr>
                <w:rFonts w:hint="eastAsia" w:ascii="宋体" w:hAnsi="宋体" w:cs="宋体"/>
                <w:b w:val="0"/>
                <w:bCs w:val="0"/>
                <w:color w:val="000000"/>
                <w:sz w:val="22"/>
                <w:szCs w:val="22"/>
                <w:highlight w:val="none"/>
                <w:lang w:val="en-US" w:eastAsia="zh-CN"/>
              </w:rPr>
              <w:t>满意度调查</w:t>
            </w:r>
          </w:p>
        </w:tc>
        <w:tc>
          <w:tcPr>
            <w:tcW w:w="3178" w:type="dxa"/>
            <w:noWrap w:val="0"/>
            <w:vAlign w:val="center"/>
          </w:tcPr>
          <w:p w14:paraId="30DFBB51">
            <w:pPr>
              <w:keepNext w:val="0"/>
              <w:keepLines w:val="0"/>
              <w:pageBreakBefore w:val="0"/>
              <w:kinsoku/>
              <w:wordWrap/>
              <w:overflowPunct/>
              <w:topLinePunct w:val="0"/>
              <w:autoSpaceDE w:val="0"/>
              <w:autoSpaceDN w:val="0"/>
              <w:bidi w:val="0"/>
              <w:adjustRightInd w:val="0"/>
              <w:snapToGrid/>
              <w:jc w:val="center"/>
              <w:textAlignment w:val="auto"/>
              <w:rPr>
                <w:rFonts w:hint="eastAsia" w:ascii="宋体" w:hAnsi="宋体" w:eastAsia="宋体" w:cs="宋体"/>
                <w:b w:val="0"/>
                <w:bCs w:val="0"/>
                <w:color w:val="000000"/>
                <w:sz w:val="22"/>
                <w:szCs w:val="22"/>
                <w:highlight w:val="none"/>
              </w:rPr>
            </w:pPr>
            <w:r>
              <w:rPr>
                <w:rFonts w:hint="eastAsia" w:ascii="宋体" w:hAnsi="宋体" w:cs="宋体"/>
                <w:b w:val="0"/>
                <w:bCs w:val="0"/>
                <w:color w:val="000000"/>
                <w:sz w:val="22"/>
                <w:szCs w:val="22"/>
                <w:highlight w:val="none"/>
                <w:lang w:val="en-US" w:eastAsia="zh-CN"/>
              </w:rPr>
              <w:t>定期进行客户满意度调查，收集客户的反馈与建议，并及时做出改进措施。</w:t>
            </w:r>
          </w:p>
        </w:tc>
        <w:tc>
          <w:tcPr>
            <w:tcW w:w="1818" w:type="dxa"/>
            <w:noWrap w:val="0"/>
            <w:vAlign w:val="center"/>
          </w:tcPr>
          <w:p w14:paraId="252DA196">
            <w:pPr>
              <w:keepNext w:val="0"/>
              <w:keepLines w:val="0"/>
              <w:pageBreakBefore w:val="0"/>
              <w:kinsoku/>
              <w:wordWrap/>
              <w:overflowPunct/>
              <w:topLinePunct w:val="0"/>
              <w:autoSpaceDE w:val="0"/>
              <w:autoSpaceDN w:val="0"/>
              <w:bidi w:val="0"/>
              <w:adjustRightInd w:val="0"/>
              <w:snapToGrid/>
              <w:jc w:val="center"/>
              <w:textAlignment w:val="auto"/>
              <w:rPr>
                <w:rFonts w:hint="eastAsia" w:ascii="宋体" w:hAnsi="宋体" w:eastAsia="宋体" w:cs="宋体"/>
                <w:b w:val="0"/>
                <w:bCs w:val="0"/>
                <w:color w:val="000000"/>
                <w:sz w:val="22"/>
                <w:szCs w:val="22"/>
                <w:highlight w:val="none"/>
              </w:rPr>
            </w:pPr>
            <w:r>
              <w:rPr>
                <w:rFonts w:hint="eastAsia" w:ascii="宋体" w:hAnsi="宋体" w:cs="宋体"/>
                <w:b w:val="0"/>
                <w:bCs w:val="0"/>
                <w:color w:val="000000"/>
                <w:sz w:val="22"/>
                <w:szCs w:val="22"/>
                <w:highlight w:val="none"/>
                <w:lang w:val="en-US" w:eastAsia="zh-CN"/>
              </w:rPr>
              <w:t>服务能力</w:t>
            </w:r>
          </w:p>
        </w:tc>
      </w:tr>
    </w:tbl>
    <w:p w14:paraId="42B6F88A">
      <w:pPr>
        <w:spacing w:line="360" w:lineRule="auto"/>
        <w:ind w:firstLine="643" w:firstLineChars="200"/>
        <w:outlineLvl w:val="1"/>
        <w:rPr>
          <w:rFonts w:hint="eastAsia" w:ascii="仿宋" w:hAnsi="仿宋" w:eastAsia="仿宋" w:cs="仿宋"/>
          <w:b/>
          <w:bCs w:val="0"/>
          <w:kern w:val="2"/>
          <w:sz w:val="32"/>
          <w:szCs w:val="32"/>
          <w:lang w:val="en-US" w:eastAsia="zh-CN" w:bidi="ar-SA"/>
        </w:rPr>
      </w:pPr>
      <w:bookmarkStart w:id="0" w:name="_Toc31309"/>
      <w:r>
        <w:rPr>
          <w:rFonts w:hint="eastAsia" w:ascii="仿宋" w:hAnsi="仿宋" w:eastAsia="仿宋" w:cs="仿宋"/>
          <w:b/>
          <w:bCs w:val="0"/>
          <w:kern w:val="2"/>
          <w:sz w:val="32"/>
          <w:szCs w:val="32"/>
          <w:lang w:val="en-US" w:eastAsia="zh-CN" w:bidi="ar-SA"/>
        </w:rPr>
        <w:t>4.人员要求</w:t>
      </w:r>
      <w:bookmarkEnd w:id="0"/>
    </w:p>
    <w:p w14:paraId="4602CC52">
      <w:pPr>
        <w:spacing w:line="360" w:lineRule="auto"/>
        <w:ind w:firstLine="437"/>
        <w:rPr>
          <w:rFonts w:hint="eastAsia" w:ascii="仿宋" w:hAnsi="仿宋" w:eastAsia="仿宋" w:cs="仿宋"/>
          <w:b w:val="0"/>
          <w:bCs/>
          <w:sz w:val="32"/>
          <w:szCs w:val="32"/>
          <w:highlight w:val="none"/>
          <w:lang w:val="en-US" w:eastAsia="zh-CN"/>
        </w:rPr>
      </w:pPr>
      <w:bookmarkStart w:id="1" w:name="_Toc25398"/>
      <w:r>
        <w:rPr>
          <w:rFonts w:hint="eastAsia" w:ascii="仿宋" w:hAnsi="仿宋" w:eastAsia="仿宋" w:cs="仿宋"/>
          <w:b w:val="0"/>
          <w:bCs/>
          <w:sz w:val="32"/>
          <w:szCs w:val="32"/>
          <w:highlight w:val="none"/>
          <w:lang w:val="en-US" w:eastAsia="zh-CN"/>
        </w:rPr>
        <w:t>无</w:t>
      </w:r>
    </w:p>
    <w:p w14:paraId="161C5CE0">
      <w:pPr>
        <w:pStyle w:val="2"/>
        <w:ind w:firstLine="643" w:firstLineChars="200"/>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5.物资、设备、工器具配备等要求</w:t>
      </w:r>
      <w:bookmarkEnd w:id="1"/>
    </w:p>
    <w:p w14:paraId="6E374922">
      <w:pPr>
        <w:spacing w:line="360" w:lineRule="auto"/>
        <w:ind w:firstLine="640" w:firstLineChars="200"/>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供应商</w:t>
      </w:r>
      <w:r>
        <w:rPr>
          <w:rFonts w:hint="eastAsia" w:ascii="仿宋" w:hAnsi="仿宋" w:eastAsia="仿宋" w:cs="仿宋"/>
          <w:b w:val="0"/>
          <w:bCs/>
          <w:sz w:val="32"/>
          <w:szCs w:val="32"/>
          <w:highlight w:val="none"/>
          <w:lang w:eastAsia="zh-CN"/>
        </w:rPr>
        <w:t>需配备专业、优质的拍摄设备，确保拍摄质量，具体设备要求如下：</w:t>
      </w:r>
    </w:p>
    <w:p w14:paraId="2896097F">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lang w:eastAsia="zh-CN"/>
        </w:rPr>
        <w:t>相机：至少</w:t>
      </w:r>
      <w:r>
        <w:rPr>
          <w:rFonts w:hint="eastAsia" w:ascii="仿宋" w:hAnsi="仿宋" w:eastAsia="仿宋" w:cs="仿宋"/>
          <w:b w:val="0"/>
          <w:bCs/>
          <w:sz w:val="32"/>
          <w:szCs w:val="32"/>
          <w:highlight w:val="none"/>
          <w:lang w:val="en-US" w:eastAsia="zh-CN"/>
        </w:rPr>
        <w:t>6</w:t>
      </w:r>
      <w:r>
        <w:rPr>
          <w:rFonts w:hint="eastAsia" w:ascii="仿宋" w:hAnsi="仿宋" w:eastAsia="仿宋" w:cs="仿宋"/>
          <w:b w:val="0"/>
          <w:bCs/>
          <w:sz w:val="32"/>
          <w:szCs w:val="32"/>
          <w:highlight w:val="none"/>
          <w:lang w:eastAsia="zh-CN"/>
        </w:rPr>
        <w:t>台专业数码单反相机或</w:t>
      </w:r>
      <w:r>
        <w:rPr>
          <w:rFonts w:hint="eastAsia" w:ascii="仿宋" w:hAnsi="仿宋" w:eastAsia="仿宋" w:cs="仿宋"/>
          <w:b w:val="0"/>
          <w:bCs/>
          <w:sz w:val="32"/>
          <w:szCs w:val="32"/>
          <w:highlight w:val="none"/>
          <w:lang w:val="en-US" w:eastAsia="zh-CN"/>
        </w:rPr>
        <w:t>高清摄像</w:t>
      </w:r>
      <w:r>
        <w:rPr>
          <w:rFonts w:hint="eastAsia" w:ascii="仿宋" w:hAnsi="仿宋" w:eastAsia="仿宋" w:cs="仿宋"/>
          <w:b w:val="0"/>
          <w:bCs/>
          <w:sz w:val="32"/>
          <w:szCs w:val="32"/>
          <w:highlight w:val="none"/>
          <w:lang w:eastAsia="zh-CN"/>
        </w:rPr>
        <w:t>机，像素不低于</w:t>
      </w:r>
      <w:r>
        <w:rPr>
          <w:rFonts w:hint="eastAsia" w:ascii="仿宋" w:hAnsi="仿宋" w:eastAsia="仿宋" w:cs="仿宋"/>
          <w:b w:val="0"/>
          <w:bCs/>
          <w:sz w:val="32"/>
          <w:szCs w:val="32"/>
          <w:highlight w:val="none"/>
          <w:lang w:val="en-US" w:eastAsia="zh-CN"/>
        </w:rPr>
        <w:t>4k</w:t>
      </w:r>
      <w:r>
        <w:rPr>
          <w:rFonts w:hint="eastAsia" w:ascii="仿宋" w:hAnsi="仿宋" w:eastAsia="仿宋" w:cs="仿宋"/>
          <w:b w:val="0"/>
          <w:bCs/>
          <w:sz w:val="32"/>
          <w:szCs w:val="32"/>
          <w:highlight w:val="none"/>
          <w:lang w:eastAsia="zh-CN"/>
        </w:rPr>
        <w:t>，支持1080P及以上高清拍摄，具备手动曝光、对焦等专业功能。</w:t>
      </w:r>
    </w:p>
    <w:p w14:paraId="3D70181A">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镜头：配备标准镜头、长焦镜头等多组镜头，满足不同拍摄角度及场景需求。</w:t>
      </w:r>
    </w:p>
    <w:p w14:paraId="1C8CBA85">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麦克风：至少</w:t>
      </w:r>
      <w:r>
        <w:rPr>
          <w:rFonts w:hint="eastAsia" w:ascii="仿宋" w:hAnsi="仿宋" w:eastAsia="仿宋" w:cs="仿宋"/>
          <w:b w:val="0"/>
          <w:bCs/>
          <w:sz w:val="32"/>
          <w:szCs w:val="32"/>
          <w:highlight w:val="none"/>
          <w:lang w:val="en-US" w:eastAsia="zh-CN"/>
        </w:rPr>
        <w:t>6</w:t>
      </w:r>
      <w:r>
        <w:rPr>
          <w:rFonts w:hint="eastAsia" w:ascii="仿宋" w:hAnsi="仿宋" w:eastAsia="仿宋" w:cs="仿宋"/>
          <w:b w:val="0"/>
          <w:bCs/>
          <w:sz w:val="32"/>
          <w:szCs w:val="32"/>
          <w:highlight w:val="none"/>
          <w:lang w:eastAsia="zh-CN"/>
        </w:rPr>
        <w:t>套专业无线领夹麦克风或手持麦克风，搭配专业音频采集设备，确保声音采集质量。</w:t>
      </w:r>
    </w:p>
    <w:p w14:paraId="195177A1">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lang w:eastAsia="zh-CN"/>
        </w:rPr>
        <w:t>灯光设备：专业补光灯套装（含主灯、辅灯、背景灯），亮度可调，具备柔光功能，满足不同场景的光线需求。</w:t>
      </w:r>
    </w:p>
    <w:p w14:paraId="78FAE628">
      <w:pPr>
        <w:spacing w:line="360" w:lineRule="auto"/>
        <w:ind w:firstLine="437"/>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lang w:eastAsia="zh-CN"/>
        </w:rPr>
        <w:t>稳定设备：</w:t>
      </w:r>
      <w:r>
        <w:rPr>
          <w:rFonts w:hint="eastAsia" w:ascii="仿宋" w:hAnsi="仿宋" w:eastAsia="仿宋" w:cs="仿宋"/>
          <w:b w:val="0"/>
          <w:bCs/>
          <w:sz w:val="32"/>
          <w:szCs w:val="32"/>
          <w:highlight w:val="none"/>
          <w:lang w:val="en-US" w:eastAsia="zh-CN"/>
        </w:rPr>
        <w:t>每组拍摄</w:t>
      </w:r>
      <w:r>
        <w:rPr>
          <w:rFonts w:hint="eastAsia" w:ascii="仿宋" w:hAnsi="仿宋" w:eastAsia="仿宋" w:cs="仿宋"/>
          <w:b w:val="0"/>
          <w:bCs/>
          <w:sz w:val="32"/>
          <w:szCs w:val="32"/>
          <w:highlight w:val="none"/>
          <w:lang w:eastAsia="zh-CN"/>
        </w:rPr>
        <w:t>至少</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个专业三脚架，1个移动稳定器，确保拍摄画面稳定。</w:t>
      </w:r>
    </w:p>
    <w:p w14:paraId="19553933">
      <w:pPr>
        <w:spacing w:line="360" w:lineRule="auto"/>
        <w:ind w:firstLine="437"/>
        <w:rPr>
          <w:rFonts w:hint="eastAsia" w:ascii="仿宋" w:hAnsi="仿宋" w:eastAsia="仿宋" w:cs="仿宋"/>
          <w:b/>
          <w:bCs w:val="0"/>
          <w:color w:val="000000"/>
          <w:sz w:val="32"/>
          <w:szCs w:val="32"/>
          <w:lang w:val="en-US"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6）</w:t>
      </w:r>
      <w:r>
        <w:rPr>
          <w:rFonts w:hint="eastAsia" w:ascii="仿宋" w:hAnsi="仿宋" w:eastAsia="仿宋" w:cs="仿宋"/>
          <w:b w:val="0"/>
          <w:bCs/>
          <w:sz w:val="32"/>
          <w:szCs w:val="32"/>
          <w:highlight w:val="none"/>
          <w:lang w:eastAsia="zh-CN"/>
        </w:rPr>
        <w:t>其他设备：笔记本电脑（用于现场PPT演示及素材初步查看）、存储卡（容量不低于64GB，高速读写）、备用电池及充电器等，确保拍摄过程不间断。</w:t>
      </w:r>
    </w:p>
    <w:p w14:paraId="382FE2DC">
      <w:pPr>
        <w:pStyle w:val="2"/>
        <w:ind w:firstLine="643" w:firstLineChars="200"/>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（七）报价要求</w:t>
      </w:r>
    </w:p>
    <w:tbl>
      <w:tblPr>
        <w:tblStyle w:val="8"/>
        <w:tblW w:w="6713" w:type="dxa"/>
        <w:tblInd w:w="5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7"/>
        <w:gridCol w:w="4393"/>
        <w:gridCol w:w="1653"/>
      </w:tblGrid>
      <w:tr w14:paraId="6A287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667" w:type="dxa"/>
            <w:tcBorders>
              <w:top w:val="single" w:color="auto" w:sz="4" w:space="0"/>
              <w:left w:val="single" w:color="auto" w:sz="4" w:space="0"/>
              <w:bottom w:val="single" w:color="auto" w:sz="4" w:space="0"/>
              <w:right w:val="single" w:color="auto" w:sz="4" w:space="0"/>
            </w:tcBorders>
            <w:noWrap w:val="0"/>
            <w:vAlign w:val="center"/>
          </w:tcPr>
          <w:p w14:paraId="6622AF1D">
            <w:pPr>
              <w:pStyle w:val="9"/>
              <w:spacing w:before="69" w:line="222" w:lineRule="auto"/>
              <w:jc w:val="center"/>
            </w:pPr>
            <w:r>
              <w:rPr>
                <w:spacing w:val="-2"/>
              </w:rPr>
              <w:t>序号</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14C1EE71">
            <w:pPr>
              <w:pStyle w:val="9"/>
              <w:spacing w:before="68" w:line="221" w:lineRule="auto"/>
              <w:jc w:val="center"/>
              <w:rPr>
                <w:rFonts w:hint="default"/>
                <w:lang w:val="en-US"/>
              </w:rPr>
            </w:pPr>
            <w:r>
              <w:rPr>
                <w:rFonts w:hint="eastAsia"/>
                <w:spacing w:val="-1"/>
                <w:lang w:val="en-US" w:eastAsia="zh-CN"/>
              </w:rPr>
              <w:t>服务分项</w:t>
            </w:r>
          </w:p>
        </w:tc>
        <w:tc>
          <w:tcPr>
            <w:tcW w:w="1653" w:type="dxa"/>
            <w:tcBorders>
              <w:top w:val="single" w:color="auto" w:sz="4" w:space="0"/>
              <w:left w:val="single" w:color="auto" w:sz="4" w:space="0"/>
              <w:bottom w:val="single" w:color="auto" w:sz="4" w:space="0"/>
              <w:right w:val="single" w:color="auto" w:sz="4" w:space="0"/>
            </w:tcBorders>
            <w:noWrap w:val="0"/>
            <w:vAlign w:val="center"/>
          </w:tcPr>
          <w:p w14:paraId="31C5243C">
            <w:pPr>
              <w:pStyle w:val="9"/>
              <w:spacing w:before="221" w:line="219" w:lineRule="auto"/>
              <w:jc w:val="center"/>
              <w:rPr>
                <w:rFonts w:hint="eastAsia" w:eastAsia="宋体"/>
                <w:lang w:val="en-US" w:eastAsia="zh-CN"/>
              </w:rPr>
            </w:pPr>
            <w:r>
              <w:rPr>
                <w:rFonts w:hint="eastAsia"/>
                <w:spacing w:val="-1"/>
                <w:lang w:val="en-US" w:eastAsia="zh-CN"/>
              </w:rPr>
              <w:t>服务分项限价</w:t>
            </w:r>
          </w:p>
          <w:p w14:paraId="645A0D72">
            <w:pPr>
              <w:pStyle w:val="9"/>
              <w:spacing w:before="22" w:line="221" w:lineRule="auto"/>
              <w:ind w:left="366"/>
              <w:jc w:val="center"/>
            </w:pPr>
          </w:p>
        </w:tc>
      </w:tr>
      <w:tr w14:paraId="2BE0D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67" w:type="dxa"/>
            <w:tcBorders>
              <w:top w:val="single" w:color="auto" w:sz="4" w:space="0"/>
              <w:left w:val="single" w:color="auto" w:sz="4" w:space="0"/>
              <w:bottom w:val="single" w:color="auto" w:sz="4" w:space="0"/>
              <w:right w:val="single" w:color="auto" w:sz="4" w:space="0"/>
            </w:tcBorders>
            <w:noWrap w:val="0"/>
            <w:vAlign w:val="top"/>
          </w:tcPr>
          <w:p w14:paraId="2FADDB39">
            <w:pPr>
              <w:pStyle w:val="9"/>
              <w:spacing w:before="165" w:line="183" w:lineRule="auto"/>
              <w:ind w:left="300"/>
              <w:jc w:val="center"/>
            </w:pPr>
            <w:r>
              <w:t>1</w:t>
            </w:r>
          </w:p>
        </w:tc>
        <w:tc>
          <w:tcPr>
            <w:tcW w:w="4393" w:type="dxa"/>
            <w:tcBorders>
              <w:top w:val="single" w:color="auto" w:sz="4" w:space="0"/>
              <w:left w:val="single" w:color="auto" w:sz="4" w:space="0"/>
              <w:bottom w:val="single" w:color="auto" w:sz="4" w:space="0"/>
              <w:right w:val="single" w:color="auto" w:sz="4" w:space="0"/>
            </w:tcBorders>
            <w:noWrap w:val="0"/>
            <w:vAlign w:val="top"/>
          </w:tcPr>
          <w:p w14:paraId="5C568BC0">
            <w:pPr>
              <w:pStyle w:val="4"/>
              <w:ind w:left="0" w:leftChars="0" w:firstLine="0" w:firstLineChars="0"/>
              <w:jc w:val="left"/>
              <w:rPr>
                <w:rFonts w:hint="default" w:eastAsia="宋体"/>
                <w:lang w:val="en-US" w:eastAsia="zh-CN"/>
              </w:rPr>
            </w:pPr>
            <w:r>
              <w:rPr>
                <w:rFonts w:hint="eastAsia" w:ascii="宋体" w:hAnsi="宋体" w:eastAsia="宋体" w:cs="宋体"/>
                <w:b w:val="0"/>
                <w:bCs/>
                <w:color w:val="000000"/>
                <w:kern w:val="2"/>
                <w:sz w:val="21"/>
                <w:szCs w:val="21"/>
                <w:lang w:val="en-US" w:eastAsia="zh-CN" w:bidi="ar"/>
              </w:rPr>
              <w:t>全国高校教师教学创新大赛课堂教学视频录制</w:t>
            </w:r>
          </w:p>
        </w:tc>
        <w:tc>
          <w:tcPr>
            <w:tcW w:w="1653" w:type="dxa"/>
            <w:tcBorders>
              <w:top w:val="single" w:color="auto" w:sz="4" w:space="0"/>
              <w:left w:val="single" w:color="auto" w:sz="4" w:space="0"/>
              <w:bottom w:val="single" w:color="auto" w:sz="4" w:space="0"/>
              <w:right w:val="single" w:color="auto" w:sz="4" w:space="0"/>
            </w:tcBorders>
            <w:noWrap w:val="0"/>
            <w:vAlign w:val="top"/>
          </w:tcPr>
          <w:p w14:paraId="4C0CDD33">
            <w:pPr>
              <w:pStyle w:val="9"/>
              <w:spacing w:before="166" w:line="182" w:lineRule="auto"/>
              <w:jc w:val="center"/>
              <w:rPr>
                <w:rFonts w:hint="default" w:eastAsia="宋体"/>
                <w:lang w:val="en-US" w:eastAsia="zh-CN"/>
              </w:rPr>
            </w:pPr>
            <w:r>
              <w:rPr>
                <w:rFonts w:hint="eastAsia"/>
                <w:lang w:val="en-US" w:eastAsia="zh-CN"/>
              </w:rPr>
              <w:t>4000元/学时</w:t>
            </w:r>
          </w:p>
        </w:tc>
      </w:tr>
      <w:tr w14:paraId="2D442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67" w:type="dxa"/>
            <w:tcBorders>
              <w:top w:val="single" w:color="auto" w:sz="4" w:space="0"/>
              <w:left w:val="single" w:color="auto" w:sz="4" w:space="0"/>
              <w:bottom w:val="single" w:color="auto" w:sz="4" w:space="0"/>
              <w:right w:val="single" w:color="auto" w:sz="4" w:space="0"/>
            </w:tcBorders>
            <w:noWrap w:val="0"/>
            <w:vAlign w:val="top"/>
          </w:tcPr>
          <w:p w14:paraId="19E2CBE5">
            <w:pPr>
              <w:pStyle w:val="9"/>
              <w:spacing w:before="165" w:line="183" w:lineRule="auto"/>
              <w:ind w:left="300"/>
              <w:jc w:val="center"/>
              <w:rPr>
                <w:rFonts w:hint="eastAsia" w:eastAsia="宋体"/>
                <w:lang w:val="en-US" w:eastAsia="zh-CN"/>
              </w:rPr>
            </w:pPr>
            <w:r>
              <w:rPr>
                <w:rFonts w:hint="eastAsia"/>
                <w:lang w:val="en-US" w:eastAsia="zh-CN"/>
              </w:rPr>
              <w:t>2</w:t>
            </w:r>
          </w:p>
        </w:tc>
        <w:tc>
          <w:tcPr>
            <w:tcW w:w="4393" w:type="dxa"/>
            <w:tcBorders>
              <w:top w:val="single" w:color="auto" w:sz="4" w:space="0"/>
              <w:left w:val="single" w:color="auto" w:sz="4" w:space="0"/>
              <w:bottom w:val="single" w:color="auto" w:sz="4" w:space="0"/>
              <w:right w:val="single" w:color="auto" w:sz="4" w:space="0"/>
            </w:tcBorders>
            <w:noWrap w:val="0"/>
            <w:vAlign w:val="top"/>
          </w:tcPr>
          <w:p w14:paraId="4A8D894A">
            <w:pPr>
              <w:pStyle w:val="4"/>
              <w:ind w:left="0" w:leftChars="0" w:firstLine="0" w:firstLineChars="0"/>
              <w:jc w:val="left"/>
              <w:rPr>
                <w:rFonts w:hint="default"/>
                <w:spacing w:val="-1"/>
                <w:lang w:val="en-US" w:eastAsia="zh-CN"/>
              </w:rPr>
            </w:pPr>
            <w:r>
              <w:rPr>
                <w:rFonts w:hint="eastAsia" w:ascii="宋体" w:hAnsi="宋体" w:eastAsia="宋体" w:cs="宋体"/>
                <w:b w:val="0"/>
                <w:bCs/>
                <w:color w:val="000000"/>
                <w:kern w:val="2"/>
                <w:sz w:val="21"/>
                <w:szCs w:val="21"/>
                <w:lang w:val="en-US" w:eastAsia="zh-CN" w:bidi="ar"/>
              </w:rPr>
              <w:t>全国混合式教学设计创新大赛说课视频录制</w:t>
            </w:r>
          </w:p>
        </w:tc>
        <w:tc>
          <w:tcPr>
            <w:tcW w:w="1653" w:type="dxa"/>
            <w:tcBorders>
              <w:top w:val="single" w:color="auto" w:sz="4" w:space="0"/>
              <w:left w:val="single" w:color="auto" w:sz="4" w:space="0"/>
              <w:bottom w:val="single" w:color="auto" w:sz="4" w:space="0"/>
              <w:right w:val="single" w:color="auto" w:sz="4" w:space="0"/>
            </w:tcBorders>
            <w:noWrap w:val="0"/>
            <w:vAlign w:val="top"/>
          </w:tcPr>
          <w:p w14:paraId="6B61034A">
            <w:pPr>
              <w:pStyle w:val="9"/>
              <w:spacing w:before="166" w:line="183" w:lineRule="auto"/>
              <w:jc w:val="center"/>
              <w:rPr>
                <w:rFonts w:hint="default"/>
                <w:spacing w:val="-2"/>
                <w:lang w:val="en-US" w:eastAsia="zh-CN"/>
              </w:rPr>
            </w:pPr>
            <w:r>
              <w:rPr>
                <w:rFonts w:hint="eastAsia"/>
                <w:spacing w:val="-4"/>
                <w:lang w:val="en-US" w:eastAsia="zh-CN"/>
              </w:rPr>
              <w:t>4000元/个</w:t>
            </w:r>
          </w:p>
        </w:tc>
      </w:tr>
      <w:tr w14:paraId="644DC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67" w:type="dxa"/>
            <w:tcBorders>
              <w:top w:val="single" w:color="auto" w:sz="4" w:space="0"/>
              <w:left w:val="single" w:color="auto" w:sz="4" w:space="0"/>
              <w:bottom w:val="single" w:color="auto" w:sz="4" w:space="0"/>
              <w:right w:val="single" w:color="auto" w:sz="4" w:space="0"/>
            </w:tcBorders>
            <w:noWrap w:val="0"/>
            <w:vAlign w:val="top"/>
          </w:tcPr>
          <w:p w14:paraId="554A1DD2">
            <w:pPr>
              <w:pStyle w:val="9"/>
              <w:spacing w:before="167" w:line="182" w:lineRule="auto"/>
              <w:ind w:left="287"/>
              <w:jc w:val="center"/>
              <w:rPr>
                <w:rFonts w:hint="eastAsia" w:eastAsia="宋体"/>
                <w:lang w:val="en-US" w:eastAsia="zh-CN"/>
              </w:rPr>
            </w:pPr>
            <w:r>
              <w:rPr>
                <w:rFonts w:hint="eastAsia"/>
                <w:lang w:val="en-US" w:eastAsia="zh-CN"/>
              </w:rPr>
              <w:t>3</w:t>
            </w:r>
          </w:p>
        </w:tc>
        <w:tc>
          <w:tcPr>
            <w:tcW w:w="4393" w:type="dxa"/>
            <w:tcBorders>
              <w:top w:val="single" w:color="auto" w:sz="4" w:space="0"/>
              <w:left w:val="single" w:color="auto" w:sz="4" w:space="0"/>
              <w:bottom w:val="single" w:color="auto" w:sz="4" w:space="0"/>
              <w:right w:val="single" w:color="auto" w:sz="4" w:space="0"/>
            </w:tcBorders>
            <w:noWrap w:val="0"/>
            <w:vAlign w:val="top"/>
          </w:tcPr>
          <w:p w14:paraId="6E98FCB8">
            <w:pPr>
              <w:pStyle w:val="4"/>
              <w:ind w:left="0" w:leftChars="0" w:firstLine="0" w:firstLineChars="0"/>
              <w:jc w:val="left"/>
              <w:rPr>
                <w:rFonts w:hint="default" w:eastAsia="宋体"/>
                <w:lang w:val="en-US" w:eastAsia="zh-CN"/>
              </w:rPr>
            </w:pPr>
            <w:r>
              <w:rPr>
                <w:rFonts w:hint="eastAsia" w:ascii="宋体" w:hAnsi="宋体" w:cs="宋体"/>
                <w:b w:val="0"/>
                <w:bCs/>
                <w:color w:val="000000"/>
                <w:kern w:val="2"/>
                <w:sz w:val="21"/>
                <w:szCs w:val="21"/>
                <w:lang w:val="en-US" w:eastAsia="zh-CN" w:bidi="ar"/>
              </w:rPr>
              <w:t>其他临时性竞赛课堂教学视频录制（40—45分钟）</w:t>
            </w:r>
          </w:p>
        </w:tc>
        <w:tc>
          <w:tcPr>
            <w:tcW w:w="1653" w:type="dxa"/>
            <w:tcBorders>
              <w:top w:val="single" w:color="auto" w:sz="4" w:space="0"/>
              <w:left w:val="single" w:color="auto" w:sz="4" w:space="0"/>
              <w:bottom w:val="single" w:color="auto" w:sz="4" w:space="0"/>
              <w:right w:val="single" w:color="auto" w:sz="4" w:space="0"/>
            </w:tcBorders>
            <w:noWrap w:val="0"/>
            <w:vAlign w:val="top"/>
          </w:tcPr>
          <w:p w14:paraId="0BE0323C">
            <w:pPr>
              <w:pStyle w:val="9"/>
              <w:spacing w:before="166" w:line="183" w:lineRule="auto"/>
              <w:jc w:val="center"/>
              <w:rPr>
                <w:rFonts w:hint="default" w:eastAsia="宋体"/>
                <w:lang w:val="en-US" w:eastAsia="zh-CN"/>
              </w:rPr>
            </w:pPr>
            <w:r>
              <w:rPr>
                <w:rFonts w:hint="eastAsia"/>
                <w:spacing w:val="-4"/>
                <w:lang w:val="en-US" w:eastAsia="zh-CN"/>
              </w:rPr>
              <w:t>4000元/个</w:t>
            </w:r>
          </w:p>
        </w:tc>
      </w:tr>
      <w:tr w14:paraId="63BE9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67" w:type="dxa"/>
            <w:tcBorders>
              <w:top w:val="single" w:color="auto" w:sz="4" w:space="0"/>
              <w:left w:val="single" w:color="auto" w:sz="4" w:space="0"/>
              <w:bottom w:val="single" w:color="auto" w:sz="4" w:space="0"/>
              <w:right w:val="single" w:color="auto" w:sz="4" w:space="0"/>
            </w:tcBorders>
            <w:noWrap w:val="0"/>
            <w:vAlign w:val="top"/>
          </w:tcPr>
          <w:p w14:paraId="429BFD0D">
            <w:pPr>
              <w:pStyle w:val="9"/>
              <w:spacing w:before="167" w:line="182" w:lineRule="auto"/>
              <w:ind w:left="287"/>
              <w:jc w:val="center"/>
              <w:rPr>
                <w:rFonts w:hint="default"/>
                <w:lang w:val="en-US" w:eastAsia="zh-CN"/>
              </w:rPr>
            </w:pPr>
            <w:r>
              <w:rPr>
                <w:rFonts w:hint="eastAsia"/>
                <w:lang w:val="en-US" w:eastAsia="zh-CN"/>
              </w:rPr>
              <w:t>4</w:t>
            </w:r>
          </w:p>
        </w:tc>
        <w:tc>
          <w:tcPr>
            <w:tcW w:w="4393" w:type="dxa"/>
            <w:tcBorders>
              <w:top w:val="single" w:color="auto" w:sz="4" w:space="0"/>
              <w:left w:val="single" w:color="auto" w:sz="4" w:space="0"/>
              <w:bottom w:val="single" w:color="auto" w:sz="4" w:space="0"/>
              <w:right w:val="single" w:color="auto" w:sz="4" w:space="0"/>
            </w:tcBorders>
            <w:noWrap w:val="0"/>
            <w:vAlign w:val="top"/>
          </w:tcPr>
          <w:p w14:paraId="0F2F4262">
            <w:pPr>
              <w:pStyle w:val="4"/>
              <w:ind w:left="0" w:leftChars="0" w:firstLine="0" w:firstLineChars="0"/>
              <w:jc w:val="left"/>
              <w:rPr>
                <w:rFonts w:hint="eastAsia"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其他临时性竞赛课堂教学视频录制（20—25分钟）</w:t>
            </w:r>
          </w:p>
        </w:tc>
        <w:tc>
          <w:tcPr>
            <w:tcW w:w="1653" w:type="dxa"/>
            <w:tcBorders>
              <w:top w:val="single" w:color="auto" w:sz="4" w:space="0"/>
              <w:left w:val="single" w:color="auto" w:sz="4" w:space="0"/>
              <w:bottom w:val="single" w:color="auto" w:sz="4" w:space="0"/>
              <w:right w:val="single" w:color="auto" w:sz="4" w:space="0"/>
            </w:tcBorders>
            <w:noWrap w:val="0"/>
            <w:vAlign w:val="top"/>
          </w:tcPr>
          <w:p w14:paraId="0B052D25">
            <w:pPr>
              <w:pStyle w:val="9"/>
              <w:spacing w:before="166" w:line="183" w:lineRule="auto"/>
              <w:jc w:val="center"/>
              <w:rPr>
                <w:rFonts w:hint="default"/>
                <w:spacing w:val="-4"/>
                <w:lang w:val="en-US" w:eastAsia="zh-CN"/>
              </w:rPr>
            </w:pPr>
            <w:r>
              <w:rPr>
                <w:rFonts w:hint="eastAsia"/>
                <w:spacing w:val="-4"/>
                <w:lang w:val="en-US" w:eastAsia="zh-CN"/>
              </w:rPr>
              <w:t>2500元/个</w:t>
            </w:r>
          </w:p>
        </w:tc>
      </w:tr>
      <w:tr w14:paraId="576C3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67" w:type="dxa"/>
            <w:tcBorders>
              <w:top w:val="single" w:color="auto" w:sz="4" w:space="0"/>
              <w:left w:val="single" w:color="auto" w:sz="4" w:space="0"/>
              <w:bottom w:val="single" w:color="auto" w:sz="4" w:space="0"/>
              <w:right w:val="single" w:color="auto" w:sz="4" w:space="0"/>
            </w:tcBorders>
            <w:noWrap w:val="0"/>
            <w:vAlign w:val="top"/>
          </w:tcPr>
          <w:p w14:paraId="1EE8A224">
            <w:pPr>
              <w:pStyle w:val="9"/>
              <w:spacing w:before="167" w:line="182" w:lineRule="auto"/>
              <w:ind w:left="287"/>
              <w:jc w:val="center"/>
              <w:rPr>
                <w:rFonts w:hint="default"/>
                <w:lang w:val="en-US" w:eastAsia="zh-CN"/>
              </w:rPr>
            </w:pPr>
            <w:r>
              <w:rPr>
                <w:rFonts w:hint="eastAsia"/>
                <w:lang w:val="en-US" w:eastAsia="zh-CN"/>
              </w:rPr>
              <w:t>5</w:t>
            </w:r>
          </w:p>
        </w:tc>
        <w:tc>
          <w:tcPr>
            <w:tcW w:w="4393" w:type="dxa"/>
            <w:tcBorders>
              <w:top w:val="single" w:color="auto" w:sz="4" w:space="0"/>
              <w:left w:val="single" w:color="auto" w:sz="4" w:space="0"/>
              <w:bottom w:val="single" w:color="auto" w:sz="4" w:space="0"/>
              <w:right w:val="single" w:color="auto" w:sz="4" w:space="0"/>
            </w:tcBorders>
            <w:noWrap w:val="0"/>
            <w:vAlign w:val="top"/>
          </w:tcPr>
          <w:p w14:paraId="04C6C5B9">
            <w:pPr>
              <w:pStyle w:val="4"/>
              <w:ind w:left="0" w:leftChars="0" w:firstLine="0" w:firstLineChars="0"/>
              <w:jc w:val="left"/>
              <w:rPr>
                <w:rFonts w:hint="default" w:ascii="宋体" w:hAnsi="宋体" w:cs="宋体"/>
                <w:b w:val="0"/>
                <w:bCs/>
                <w:color w:val="000000"/>
                <w:kern w:val="2"/>
                <w:sz w:val="21"/>
                <w:szCs w:val="21"/>
                <w:lang w:val="en-US" w:eastAsia="zh-CN" w:bidi="ar"/>
              </w:rPr>
            </w:pPr>
            <w:r>
              <w:rPr>
                <w:rFonts w:hint="eastAsia" w:ascii="宋体" w:hAnsi="宋体" w:cs="宋体"/>
                <w:b w:val="0"/>
                <w:bCs/>
                <w:color w:val="000000"/>
                <w:kern w:val="2"/>
                <w:sz w:val="21"/>
                <w:szCs w:val="21"/>
                <w:lang w:val="en-US" w:eastAsia="zh-CN" w:bidi="ar"/>
              </w:rPr>
              <w:t>其他临时性竞赛说课（10—15分钟）</w:t>
            </w:r>
          </w:p>
        </w:tc>
        <w:tc>
          <w:tcPr>
            <w:tcW w:w="1653" w:type="dxa"/>
            <w:tcBorders>
              <w:top w:val="single" w:color="auto" w:sz="4" w:space="0"/>
              <w:left w:val="single" w:color="auto" w:sz="4" w:space="0"/>
              <w:bottom w:val="single" w:color="auto" w:sz="4" w:space="0"/>
              <w:right w:val="single" w:color="auto" w:sz="4" w:space="0"/>
            </w:tcBorders>
            <w:noWrap w:val="0"/>
            <w:vAlign w:val="top"/>
          </w:tcPr>
          <w:p w14:paraId="317473D5">
            <w:pPr>
              <w:pStyle w:val="9"/>
              <w:spacing w:before="166" w:line="183" w:lineRule="auto"/>
              <w:jc w:val="center"/>
              <w:rPr>
                <w:rFonts w:hint="default"/>
                <w:spacing w:val="-4"/>
                <w:lang w:val="en-US" w:eastAsia="zh-CN"/>
              </w:rPr>
            </w:pPr>
            <w:r>
              <w:rPr>
                <w:rFonts w:hint="eastAsia"/>
                <w:spacing w:val="-4"/>
                <w:lang w:val="en-US" w:eastAsia="zh-CN"/>
              </w:rPr>
              <w:t>4000元/个</w:t>
            </w:r>
          </w:p>
        </w:tc>
      </w:tr>
    </w:tbl>
    <w:p w14:paraId="60535F2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8"/>
          <w:szCs w:val="28"/>
          <w:lang w:val="en-US" w:eastAsia="zh-CN" w:bidi="ar"/>
        </w:rPr>
      </w:pPr>
    </w:p>
    <w:p w14:paraId="0864B2B9">
      <w:pPr>
        <w:pStyle w:val="2"/>
        <w:ind w:firstLine="643" w:firstLineChars="200"/>
        <w:rPr>
          <w:rFonts w:hint="default"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（八）付款方式</w:t>
      </w:r>
    </w:p>
    <w:p w14:paraId="2F1A6EBD">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1.合同价（单价）=投标人中标价格。</w:t>
      </w:r>
    </w:p>
    <w:p w14:paraId="1670FD04">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2.结算费用=完成分项数量×合同价（单价）。</w:t>
      </w:r>
    </w:p>
    <w:p w14:paraId="71BC1AD4">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3.两类教学竞赛服务结束后由中标供应商向本科生院发起验收申请，本科生院统一组织验收，验收合格后10个工作日内采购方按合同价款一次性支付费用。</w:t>
      </w:r>
    </w:p>
    <w:p w14:paraId="6123E8CA">
      <w:pPr>
        <w:keepNext w:val="0"/>
        <w:keepLines w:val="0"/>
        <w:widowControl w:val="0"/>
        <w:suppressLineNumbers w:val="0"/>
        <w:spacing w:before="0" w:beforeAutospacing="0" w:after="0" w:afterAutospacing="0" w:line="360" w:lineRule="auto"/>
        <w:ind w:left="0" w:right="0"/>
        <w:jc w:val="both"/>
        <w:rPr>
          <w:rFonts w:hint="eastAsia" w:ascii="宋体" w:hAnsi="宋体" w:cs="宋体"/>
          <w:b/>
          <w:bCs w:val="0"/>
          <w:kern w:val="2"/>
          <w:sz w:val="44"/>
          <w:szCs w:val="44"/>
          <w:lang w:val="en-US" w:eastAsia="zh-CN" w:bidi="ar"/>
        </w:rPr>
      </w:pPr>
    </w:p>
    <w:p w14:paraId="6391045E">
      <w:pPr>
        <w:spacing w:line="520" w:lineRule="exact"/>
        <w:rPr>
          <w:rFonts w:hint="eastAsia" w:ascii="仿宋" w:hAnsi="仿宋" w:eastAsia="仿宋" w:cs="仿宋"/>
          <w:b/>
          <w:sz w:val="28"/>
          <w:szCs w:val="28"/>
        </w:rPr>
      </w:pPr>
      <w:r>
        <w:rPr>
          <w:rFonts w:hint="eastAsia" w:ascii="仿宋" w:hAnsi="仿宋" w:eastAsia="仿宋" w:cs="仿宋"/>
          <w:b/>
          <w:bCs w:val="0"/>
          <w:sz w:val="32"/>
          <w:szCs w:val="32"/>
          <w:lang w:val="en-US" w:eastAsia="zh-CN"/>
        </w:rPr>
        <w:t>七、商务部分调研【请根据本单位实际情况填写，无需附相关证明材料】</w:t>
      </w:r>
    </w:p>
    <w:p w14:paraId="45382351">
      <w:pPr>
        <w:pStyle w:val="2"/>
        <w:ind w:firstLine="643" w:firstLineChars="200"/>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（一）成果案例</w:t>
      </w:r>
    </w:p>
    <w:p w14:paraId="2AF2513B">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投标供应商协助过高校教师参加全国高校教师教学创新大赛，提供大赛视频拍摄和大赛指导，并获国家级奖项。</w:t>
      </w:r>
    </w:p>
    <w:p w14:paraId="5573854F">
      <w:pPr>
        <w:pStyle w:val="2"/>
        <w:ind w:firstLine="643" w:firstLineChars="200"/>
        <w:rPr>
          <w:rFonts w:hint="eastAsia" w:ascii="仿宋" w:hAnsi="仿宋" w:eastAsia="仿宋" w:cs="仿宋"/>
          <w:b w:val="0"/>
          <w:bCs/>
          <w:kern w:val="2"/>
          <w:sz w:val="32"/>
          <w:szCs w:val="32"/>
          <w:lang w:val="en-US" w:eastAsia="zh-CN" w:bidi="ar-SA"/>
        </w:rPr>
      </w:pPr>
      <w:r>
        <w:rPr>
          <w:rFonts w:hint="eastAsia" w:ascii="仿宋" w:hAnsi="仿宋" w:eastAsia="仿宋" w:cs="仿宋"/>
          <w:b/>
          <w:bCs w:val="0"/>
          <w:kern w:val="2"/>
          <w:sz w:val="32"/>
          <w:szCs w:val="32"/>
          <w:lang w:val="en-US" w:eastAsia="zh-CN" w:bidi="ar-SA"/>
        </w:rPr>
        <w:t>在10个的基础上最多还能提供</w:t>
      </w:r>
      <w:r>
        <w:rPr>
          <w:rFonts w:hint="eastAsia" w:ascii="仿宋" w:hAnsi="仿宋" w:eastAsia="仿宋" w:cs="仿宋"/>
          <w:b/>
          <w:bCs w:val="0"/>
          <w:kern w:val="2"/>
          <w:sz w:val="32"/>
          <w:szCs w:val="32"/>
          <w:u w:val="single"/>
          <w:lang w:val="en-US" w:eastAsia="zh-CN" w:bidi="ar-SA"/>
        </w:rPr>
        <w:t xml:space="preserve">    </w:t>
      </w:r>
      <w:r>
        <w:rPr>
          <w:rFonts w:hint="eastAsia" w:ascii="仿宋" w:hAnsi="仿宋" w:eastAsia="仿宋" w:cs="仿宋"/>
          <w:b/>
          <w:bCs w:val="0"/>
          <w:kern w:val="2"/>
          <w:sz w:val="32"/>
          <w:szCs w:val="32"/>
          <w:u w:val="none"/>
          <w:lang w:val="en-US" w:eastAsia="zh-CN" w:bidi="ar-SA"/>
        </w:rPr>
        <w:t>个。</w:t>
      </w:r>
    </w:p>
    <w:p w14:paraId="051A23F9">
      <w:pPr>
        <w:pStyle w:val="2"/>
        <w:numPr>
          <w:ilvl w:val="0"/>
          <w:numId w:val="1"/>
        </w:numPr>
        <w:ind w:firstLine="643" w:firstLineChars="200"/>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样片演示</w:t>
      </w:r>
    </w:p>
    <w:p w14:paraId="54B24036">
      <w:pPr>
        <w:pStyle w:val="2"/>
        <w:numPr>
          <w:ilvl w:val="0"/>
          <w:numId w:val="0"/>
        </w:numPr>
        <w:ind w:firstLine="960" w:firstLineChars="300"/>
        <w:rPr>
          <w:rFonts w:hint="eastAsia" w:ascii="仿宋" w:hAnsi="仿宋" w:eastAsia="仿宋" w:cs="仿宋"/>
          <w:b w:val="0"/>
          <w:bCs/>
          <w:sz w:val="32"/>
          <w:szCs w:val="32"/>
          <w:lang w:val="en-US" w:eastAsia="zh-CN"/>
        </w:rPr>
      </w:pP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是；</w:t>
      </w: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否能演示以下内容：</w:t>
      </w:r>
    </w:p>
    <w:p w14:paraId="78A2ED45">
      <w:pPr>
        <w:spacing w:line="520" w:lineRule="exact"/>
        <w:ind w:firstLine="640" w:firstLineChars="200"/>
        <w:rPr>
          <w:rFonts w:hint="eastAsia" w:ascii="仿宋" w:hAnsi="仿宋" w:eastAsia="仿宋" w:cs="仿宋"/>
          <w:b w:val="0"/>
          <w:bCs/>
          <w:kern w:val="2"/>
          <w:sz w:val="32"/>
          <w:szCs w:val="32"/>
          <w:lang w:val="en-US" w:eastAsia="zh-CN" w:bidi="ar-SA"/>
        </w:rPr>
      </w:pPr>
      <w:r>
        <w:rPr>
          <w:rFonts w:hint="eastAsia" w:ascii="仿宋" w:hAnsi="仿宋" w:eastAsia="仿宋" w:cs="仿宋"/>
          <w:b w:val="0"/>
          <w:bCs/>
          <w:sz w:val="32"/>
          <w:szCs w:val="32"/>
          <w:lang w:val="en-US" w:eastAsia="zh-CN"/>
        </w:rPr>
        <w:t>提供拍摄与制作的全国教师教学创新大赛课堂教学视频、全国混合式教学设计创新大赛说课视频样片，样片制作成</w:t>
      </w:r>
      <w:r>
        <w:rPr>
          <w:rFonts w:hint="default" w:ascii="仿宋" w:hAnsi="仿宋" w:eastAsia="仿宋" w:cs="仿宋"/>
          <w:b w:val="0"/>
          <w:bCs/>
          <w:sz w:val="32"/>
          <w:szCs w:val="32"/>
          <w:lang w:val="en-US" w:eastAsia="zh-CN"/>
        </w:rPr>
        <w:t>mp4</w:t>
      </w:r>
      <w:r>
        <w:rPr>
          <w:rFonts w:hint="eastAsia" w:ascii="仿宋" w:hAnsi="仿宋" w:eastAsia="仿宋" w:cs="仿宋"/>
          <w:b w:val="0"/>
          <w:bCs/>
          <w:sz w:val="32"/>
          <w:szCs w:val="32"/>
          <w:lang w:val="en-US" w:eastAsia="zh-CN"/>
        </w:rPr>
        <w:t>格式视频，样片控制在15分钟以内。</w:t>
      </w:r>
    </w:p>
    <w:p w14:paraId="0046F69A">
      <w:pPr>
        <w:pStyle w:val="2"/>
        <w:ind w:firstLine="643" w:firstLineChars="200"/>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（二）高阶性扩展资源知识产权</w:t>
      </w:r>
    </w:p>
    <w:p w14:paraId="23232B13">
      <w:pPr>
        <w:pStyle w:val="2"/>
        <w:ind w:firstLine="640" w:firstLineChars="200"/>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1.</w:t>
      </w: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是；</w:t>
      </w: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否能 提供具有PMP认证证书（项目管理专业人士资格认证）项目管理人员；</w:t>
      </w:r>
    </w:p>
    <w:p w14:paraId="6C551817">
      <w:pPr>
        <w:pStyle w:val="2"/>
        <w:ind w:firstLine="640" w:firstLineChars="200"/>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2.</w:t>
      </w: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是；</w:t>
      </w: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 xml:space="preserve">否 能提供智慧门户管理平台类软件计算机软件著作权证书； </w:t>
      </w:r>
    </w:p>
    <w:p w14:paraId="0166C264">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autoSpaceDE w:val="0"/>
        <w:autoSpaceDN w:val="0"/>
        <w:adjustRightInd w:val="0"/>
        <w:spacing w:line="360" w:lineRule="auto"/>
        <w:ind w:firstLine="640" w:firstLineChars="200"/>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3.</w:t>
      </w: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是；</w:t>
      </w: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 xml:space="preserve">否 能提供智能竞赛信息发布平台类计算机软件著作权证书； </w:t>
      </w:r>
    </w:p>
    <w:p w14:paraId="224BC1FB">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autoSpaceDE w:val="0"/>
        <w:autoSpaceDN w:val="0"/>
        <w:adjustRightInd w:val="0"/>
        <w:spacing w:line="360" w:lineRule="auto"/>
        <w:ind w:firstLine="640" w:firstLineChars="200"/>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4.</w:t>
      </w: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是；</w:t>
      </w: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否 能提供教师职业发展规划管理系统类计算机软件著作权证书；</w:t>
      </w:r>
    </w:p>
    <w:p w14:paraId="68B82E76">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autoSpaceDE w:val="0"/>
        <w:autoSpaceDN w:val="0"/>
        <w:adjustRightInd w:val="0"/>
        <w:spacing w:line="360" w:lineRule="auto"/>
        <w:ind w:firstLine="640" w:firstLineChars="200"/>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5.</w:t>
      </w: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是；</w:t>
      </w: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 xml:space="preserve">否 能提供视频拍摄后期制作剪辑软件类计算机软件著作权登记证书； </w:t>
      </w:r>
    </w:p>
    <w:p w14:paraId="4D0A8876">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autoSpaceDE w:val="0"/>
        <w:autoSpaceDN w:val="0"/>
        <w:adjustRightInd w:val="0"/>
        <w:spacing w:line="360" w:lineRule="auto"/>
        <w:ind w:firstLine="640" w:firstLineChars="200"/>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6.</w:t>
      </w: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是；</w:t>
      </w: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否 能提供广播电视节目制作经营许可证。</w:t>
      </w:r>
    </w:p>
    <w:p w14:paraId="0C53A409">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autoSpaceDE w:val="0"/>
        <w:autoSpaceDN w:val="0"/>
        <w:adjustRightInd w:val="0"/>
        <w:spacing w:line="360" w:lineRule="auto"/>
        <w:ind w:firstLine="643" w:firstLineChars="200"/>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（三）供应商实力</w:t>
      </w:r>
    </w:p>
    <w:p w14:paraId="2F78397E">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autoSpaceDE w:val="0"/>
        <w:autoSpaceDN w:val="0"/>
        <w:adjustRightInd w:val="0"/>
        <w:spacing w:line="360" w:lineRule="auto"/>
        <w:ind w:firstLine="640" w:firstLineChars="200"/>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lang w:val="en-US" w:eastAsia="zh-CN" w:bidi="ar-SA"/>
        </w:rPr>
        <w:t>1.</w:t>
      </w:r>
      <w:r>
        <w:rPr>
          <w:rFonts w:hint="default" w:ascii="仿宋" w:hAnsi="仿宋" w:eastAsia="仿宋" w:cs="仿宋"/>
          <w:b w:val="0"/>
          <w:bCs/>
          <w:kern w:val="2"/>
          <w:sz w:val="32"/>
          <w:szCs w:val="32"/>
          <w:lang w:val="en-US" w:eastAsia="zh-Hans" w:bidi="ar-SA"/>
        </w:rPr>
        <w:t>2023年1月1日起（以大赛全国赛官方盖章通知时间为准，</w:t>
      </w:r>
      <w:r>
        <w:rPr>
          <w:rFonts w:hint="eastAsia" w:ascii="仿宋" w:hAnsi="仿宋" w:eastAsia="仿宋" w:cs="仿宋"/>
          <w:b w:val="0"/>
          <w:bCs/>
          <w:kern w:val="2"/>
          <w:sz w:val="32"/>
          <w:szCs w:val="32"/>
          <w:lang w:val="en-US" w:eastAsia="zh-CN" w:bidi="ar-SA"/>
        </w:rPr>
        <w:t>截止</w:t>
      </w:r>
      <w:r>
        <w:rPr>
          <w:rFonts w:hint="default" w:ascii="仿宋" w:hAnsi="仿宋" w:eastAsia="仿宋" w:cs="仿宋"/>
          <w:b w:val="0"/>
          <w:bCs/>
          <w:kern w:val="2"/>
          <w:sz w:val="32"/>
          <w:szCs w:val="32"/>
          <w:lang w:val="en-US" w:eastAsia="zh-Hans" w:bidi="ar-SA"/>
        </w:rPr>
        <w:t>开标当天）承办或作为支持单位支持过“纳入全国高校教师教学发展指数的教学竞赛目录（2024版）”的竞赛项目</w:t>
      </w:r>
      <w:r>
        <w:rPr>
          <w:rFonts w:hint="eastAsia" w:ascii="仿宋" w:hAnsi="仿宋" w:eastAsia="仿宋" w:cs="仿宋"/>
          <w:b w:val="0"/>
          <w:bCs/>
          <w:kern w:val="2"/>
          <w:sz w:val="32"/>
          <w:szCs w:val="32"/>
          <w:lang w:val="en-US" w:eastAsia="zh-CN" w:bidi="ar-SA"/>
        </w:rPr>
        <w:t>的有</w:t>
      </w:r>
      <w:r>
        <w:rPr>
          <w:rFonts w:hint="eastAsia" w:ascii="仿宋" w:hAnsi="仿宋" w:eastAsia="仿宋" w:cs="仿宋"/>
          <w:b w:val="0"/>
          <w:bCs/>
          <w:kern w:val="2"/>
          <w:sz w:val="32"/>
          <w:szCs w:val="32"/>
          <w:u w:val="single"/>
          <w:lang w:val="en-US" w:eastAsia="zh-CN" w:bidi="ar-SA"/>
        </w:rPr>
        <w:t xml:space="preserve">   </w:t>
      </w:r>
      <w:r>
        <w:rPr>
          <w:rFonts w:hint="eastAsia" w:ascii="仿宋" w:hAnsi="仿宋" w:eastAsia="仿宋" w:cs="仿宋"/>
          <w:b w:val="0"/>
          <w:bCs/>
          <w:kern w:val="2"/>
          <w:sz w:val="32"/>
          <w:szCs w:val="32"/>
          <w:u w:val="none"/>
          <w:lang w:val="en-US" w:eastAsia="zh-CN" w:bidi="ar-SA"/>
        </w:rPr>
        <w:t>个。</w:t>
      </w:r>
    </w:p>
    <w:p w14:paraId="6EDCE009">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autoSpaceDE w:val="0"/>
        <w:autoSpaceDN w:val="0"/>
        <w:adjustRightInd w:val="0"/>
        <w:spacing w:line="360" w:lineRule="auto"/>
        <w:ind w:firstLine="640" w:firstLineChars="200"/>
        <w:rPr>
          <w:rFonts w:hint="default"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lang w:val="en-US" w:eastAsia="zh-CN" w:bidi="ar-SA"/>
        </w:rPr>
        <w:t>2.</w:t>
      </w:r>
      <w:r>
        <w:rPr>
          <w:rFonts w:hint="eastAsia" w:ascii="仿宋" w:hAnsi="仿宋" w:eastAsia="仿宋" w:cs="仿宋"/>
          <w:b w:val="0"/>
          <w:bCs/>
          <w:kern w:val="2"/>
          <w:sz w:val="32"/>
          <w:szCs w:val="32"/>
          <w:lang w:val="en-US" w:eastAsia="zh-Hans" w:bidi="ar-SA"/>
        </w:rPr>
        <w:t>2023年1月1日起</w:t>
      </w:r>
      <w:r>
        <w:rPr>
          <w:rFonts w:hint="eastAsia" w:ascii="仿宋" w:hAnsi="仿宋" w:eastAsia="仿宋" w:cs="仿宋"/>
          <w:b w:val="0"/>
          <w:bCs/>
          <w:kern w:val="2"/>
          <w:sz w:val="32"/>
          <w:szCs w:val="32"/>
          <w:lang w:val="en-US" w:eastAsia="zh-CN" w:bidi="ar-SA"/>
        </w:rPr>
        <w:t>有</w:t>
      </w:r>
      <w:r>
        <w:rPr>
          <w:rFonts w:hint="eastAsia" w:ascii="仿宋" w:hAnsi="仿宋" w:eastAsia="仿宋" w:cs="仿宋"/>
          <w:b w:val="0"/>
          <w:bCs/>
          <w:kern w:val="2"/>
          <w:sz w:val="32"/>
          <w:szCs w:val="32"/>
          <w:u w:val="single"/>
          <w:lang w:val="en-US" w:eastAsia="zh-Hans" w:bidi="ar-SA"/>
        </w:rPr>
        <w:t xml:space="preserve">    </w:t>
      </w:r>
      <w:r>
        <w:rPr>
          <w:rFonts w:hint="eastAsia" w:ascii="仿宋" w:hAnsi="仿宋" w:eastAsia="仿宋" w:cs="仿宋"/>
          <w:b w:val="0"/>
          <w:bCs/>
          <w:kern w:val="2"/>
          <w:sz w:val="32"/>
          <w:szCs w:val="32"/>
          <w:lang w:val="en-US" w:eastAsia="zh-Hans" w:bidi="ar-SA"/>
        </w:rPr>
        <w:t>个教师教学创新大赛视频拍摄与制作项目合同</w:t>
      </w:r>
      <w:r>
        <w:rPr>
          <w:rFonts w:hint="eastAsia" w:ascii="仿宋" w:hAnsi="仿宋" w:eastAsia="仿宋" w:cs="仿宋"/>
          <w:b w:val="0"/>
          <w:bCs/>
          <w:kern w:val="2"/>
          <w:sz w:val="32"/>
          <w:szCs w:val="32"/>
          <w:lang w:val="en-US" w:eastAsia="zh-CN" w:bidi="ar-SA"/>
        </w:rPr>
        <w:t>。</w:t>
      </w:r>
    </w:p>
    <w:p w14:paraId="4BC660CD">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autoSpaceDE w:val="0"/>
        <w:autoSpaceDN w:val="0"/>
        <w:adjustRightInd w:val="0"/>
        <w:spacing w:line="360" w:lineRule="auto"/>
        <w:ind w:firstLine="643" w:firstLineChars="200"/>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（四）服务保障</w:t>
      </w:r>
    </w:p>
    <w:p w14:paraId="68A12D81">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autoSpaceDE w:val="0"/>
        <w:autoSpaceDN w:val="0"/>
        <w:adjustRightInd w:val="0"/>
        <w:spacing w:line="360" w:lineRule="auto"/>
        <w:ind w:firstLine="640" w:firstLineChars="200"/>
        <w:rPr>
          <w:rFonts w:hint="default" w:ascii="仿宋" w:hAnsi="仿宋" w:eastAsia="仿宋" w:cs="仿宋"/>
          <w:b w:val="0"/>
          <w:bCs/>
          <w:kern w:val="2"/>
          <w:sz w:val="32"/>
          <w:szCs w:val="32"/>
          <w:highlight w:val="none"/>
          <w:lang w:val="en-US" w:eastAsia="zh-CN" w:bidi="ar-SA"/>
        </w:rPr>
      </w:pP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是；</w:t>
      </w:r>
      <w:r>
        <w:rPr>
          <w:rFonts w:hint="eastAsia" w:ascii="仿宋" w:hAnsi="仿宋" w:eastAsia="仿宋" w:cs="仿宋"/>
          <w:b w:val="0"/>
          <w:bCs/>
          <w:kern w:val="2"/>
          <w:sz w:val="32"/>
          <w:szCs w:val="32"/>
          <w:lang w:val="en-US" w:eastAsia="zh-CN" w:bidi="ar-SA"/>
        </w:rPr>
        <w:sym w:font="Wingdings 2" w:char="00A3"/>
      </w:r>
      <w:r>
        <w:rPr>
          <w:rFonts w:hint="eastAsia" w:ascii="仿宋" w:hAnsi="仿宋" w:eastAsia="仿宋" w:cs="仿宋"/>
          <w:b w:val="0"/>
          <w:bCs/>
          <w:kern w:val="2"/>
          <w:sz w:val="32"/>
          <w:szCs w:val="32"/>
          <w:lang w:val="en-US" w:eastAsia="zh-CN" w:bidi="ar-SA"/>
        </w:rPr>
        <w:t xml:space="preserve">否 </w:t>
      </w:r>
      <w:r>
        <w:rPr>
          <w:rFonts w:hint="eastAsia" w:ascii="仿宋" w:hAnsi="仿宋" w:eastAsia="仿宋" w:cs="仿宋"/>
          <w:b w:val="0"/>
          <w:bCs/>
          <w:kern w:val="2"/>
          <w:sz w:val="32"/>
          <w:szCs w:val="32"/>
          <w:highlight w:val="none"/>
          <w:lang w:val="en-US" w:eastAsia="zh-CN" w:bidi="ar-SA"/>
        </w:rPr>
        <w:t>供应商提供</w:t>
      </w:r>
      <w:r>
        <w:rPr>
          <w:rFonts w:hint="eastAsia" w:ascii="仿宋" w:hAnsi="仿宋" w:eastAsia="仿宋" w:cs="仿宋"/>
          <w:b w:val="0"/>
          <w:bCs/>
          <w:kern w:val="2"/>
          <w:sz w:val="32"/>
          <w:szCs w:val="32"/>
          <w:highlight w:val="none"/>
          <w:u w:val="single"/>
          <w:lang w:val="en-US" w:eastAsia="zh-CN" w:bidi="ar-SA"/>
        </w:rPr>
        <w:t>20人以上</w:t>
      </w:r>
      <w:r>
        <w:rPr>
          <w:rFonts w:hint="eastAsia" w:ascii="仿宋" w:hAnsi="仿宋" w:eastAsia="仿宋" w:cs="仿宋"/>
          <w:b w:val="0"/>
          <w:bCs/>
          <w:kern w:val="2"/>
          <w:sz w:val="32"/>
          <w:szCs w:val="32"/>
          <w:highlight w:val="none"/>
          <w:lang w:val="en-US" w:eastAsia="zh-CN" w:bidi="ar-SA"/>
        </w:rPr>
        <w:t>服务团队。</w:t>
      </w:r>
    </w:p>
    <w:p w14:paraId="378BB7BD">
      <w:pPr>
        <w:spacing w:line="520" w:lineRule="exact"/>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八、其他方面的建议</w:t>
      </w:r>
    </w:p>
    <w:p w14:paraId="6781FA39">
      <w:pPr>
        <w:spacing w:line="520" w:lineRule="exact"/>
        <w:ind w:firstLine="562" w:firstLineChars="200"/>
        <w:rPr>
          <w:rFonts w:hint="eastAsia" w:ascii="仿宋" w:hAnsi="仿宋" w:eastAsia="仿宋" w:cs="仿宋"/>
          <w:b/>
          <w:sz w:val="28"/>
          <w:szCs w:val="28"/>
          <w:lang w:val="en-US" w:eastAsia="zh-CN"/>
        </w:rPr>
      </w:pPr>
    </w:p>
    <w:p w14:paraId="116FF248">
      <w:pPr>
        <w:rPr>
          <w:rFonts w:hint="eastAsia" w:eastAsia="宋体"/>
          <w:lang w:eastAsia="zh-CN"/>
        </w:rPr>
      </w:pPr>
    </w:p>
    <w:p w14:paraId="4D86611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9B50D"/>
    <w:multiLevelType w:val="singleLevel"/>
    <w:tmpl w:val="86B9B50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A5744"/>
    <w:rsid w:val="36CC15BF"/>
    <w:rsid w:val="48AE1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ind w:left="221"/>
    </w:pPr>
    <w:rPr>
      <w:sz w:val="24"/>
      <w:szCs w:val="24"/>
    </w:rPr>
  </w:style>
  <w:style w:type="paragraph" w:styleId="4">
    <w:name w:val="Body Text First Indent"/>
    <w:basedOn w:val="3"/>
    <w:unhideWhenUsed/>
    <w:qFormat/>
    <w:uiPriority w:val="0"/>
    <w:pPr>
      <w:adjustRightInd w:val="0"/>
      <w:spacing w:after="0" w:line="360" w:lineRule="atLeast"/>
      <w:ind w:firstLine="420" w:firstLineChars="100"/>
      <w:jc w:val="center"/>
      <w:textAlignment w:val="baseline"/>
    </w:pPr>
    <w:rPr>
      <w:kern w:val="0"/>
      <w:sz w:val="24"/>
      <w:szCs w:val="20"/>
    </w:r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bcc204ba-3835-4853-80d2-a606071a0ef7</errorID>
      <errorWord> </errorWord>
      <group>L1_AI</group>
      <groupName>深度校对</groupName>
      <ability>L2_AI_Punc</ability>
      <abilityName>标点纠错</abilityName>
      <candidateList>
        <item/>
      </candidateList>
      <explain>此处空格冗余，建议删除。</explain>
      <paraID> 9488C27</paraID>
      <start>2</start>
      <end>2</end>
      <status>modified</status>
      <modifiedWord/>
      <trackRevisions>false</trackRevisions>
    </reviewItem>
    <reviewItem>
      <errorID>2284cb06-3a1d-4f88-b46b-814edb3e5a9e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53C61577</paraID>
      <start>0</start>
      <end>2</end>
      <status>modified</status>
      <modifiedWord>1.</modifiedWord>
      <trackRevisions>false</trackRevisions>
    </reviewItem>
    <reviewItem>
      <errorID>2e16c60b-1f36-4cb9-aa9f-3b18e21611ae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150EA40A</paraID>
      <start>0</start>
      <end>2</end>
      <status>modified</status>
      <modifiedWord>2.</modifiedWord>
      <trackRevisions>false</trackRevisions>
    </reviewItem>
    <reviewItem>
      <errorID>5ba9c8ac-e561-494b-8b3d-273f465e48c3</errorID>
      <errorWord>噪音</errorWord>
      <group>L1_Word</group>
      <groupName>字词问题</groupName>
      <ability>L2_Alias</ability>
      <abilityName>也作/曾用词</abilityName>
      <candidateList>
        <item>噪声</item>
      </candidateList>
      <explain>词汇[噪音]为不规范表述或旧称，其规范书面表述为[噪声]。</explain>
      <paraID>4A22C601</paraID>
      <start>52</start>
      <end>54</end>
      <status>modified</status>
      <modifiedWord>噪声</modifiedWord>
      <trackRevisions>false</trackRevisions>
    </reviewItem>
    <reviewItem>
      <errorID>9e0a1ebd-5858-4261-9a28-f24eeaf7a376</errorID>
      <errorWord>供应商商</errorWord>
      <group>L1_AI</group>
      <groupName>深度校对</groupName>
      <ability>L2_AI_Word</ability>
      <abilityName>字词纠错</abilityName>
      <candidateList>
        <item>供应商</item>
      </candidateList>
      <explain/>
      <paraID>11492296</paraID>
      <start>0</start>
      <end>3</end>
      <status>modified</status>
      <modifiedWord>供应商</modifiedWord>
      <trackRevisions>false</trackRevisions>
    </reviewItem>
    <reviewItem>
      <errorID>ce6273c1-18f5-4969-b823-176c8a0095bb</errorID>
      <errorWord>泄漏</errorWord>
      <group>L1_AI</group>
      <groupName>深度校对</groupName>
      <ability>L2_AI_Word</ability>
      <abilityName>字词纠错</abilityName>
      <candidateList>
        <item>泄露</item>
      </candidateList>
      <explain/>
      <paraID> 528430D</paraID>
      <start>38</start>
      <end>40</end>
      <status>modified</status>
      <modifiedWord>泄露</modifiedWord>
      <trackRevisions>false</trackRevisions>
    </reviewItem>
    <reviewItem>
      <errorID>3a5eedd4-6c48-44fe-a55c-f17857e71118</errorID>
      <errorWord>结尾</errorWord>
      <group>L1_AI</group>
      <groupName>深度校对</groupName>
      <ability>L2_AI_Punc</ability>
      <abilityName>标点纠错</abilityName>
      <candidateList>
        <item>，结尾</item>
      </candidateList>
      <explain/>
      <paraID>43270E2E</paraID>
      <start>27</start>
      <end>30</end>
      <status>modified</status>
      <modifiedWord>，结尾</modifiedWord>
      <trackRevisions>false</trackRevisions>
    </reviewItem>
    <reviewItem>
      <errorID>fdbfe766-92bc-41bd-b80b-a2bbf5e24dea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22B6F85E</paraID>
      <start>0</start>
      <end>2</end>
      <status>modified</status>
      <modifiedWord>3.</modifiedWord>
      <trackRevisions>false</trackRevisions>
    </reviewItem>
    <reviewItem>
      <errorID>30924045-c5db-44ce-b9bc-460faeeea929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4152230</paraID>
      <start>9</start>
      <end>10</end>
      <status>modified</status>
      <modifiedWord>地</modifiedWord>
      <trackRevisions>false</trackRevisions>
    </reviewItem>
    <reviewItem>
      <errorID>40271496-4278-4f77-a5c1-4a985ddb38e2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42B6F88A</paraID>
      <start>0</start>
      <end>2</end>
      <status>modified</status>
      <modifiedWord>4.</modifiedWord>
      <trackRevisions>false</trackRevisions>
    </reviewItem>
    <reviewItem>
      <errorID>a720edd6-2cac-434a-acf3-60441d90a4b9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161C5CE0</paraID>
      <start>0</start>
      <end>2</end>
      <status>modified</status>
      <modifiedWord>5.</modifiedWord>
      <trackRevisions>false</trackRevisions>
    </reviewItem>
    <reviewItem>
      <errorID>01825441-d662-467d-b51c-a445ea66451a</errorID>
      <errorWord>商商</errorWord>
      <group>L1_Word</group>
      <groupName>字词问题</groupName>
      <ability>L2_Typo</ability>
      <abilityName>字词错误</abilityName>
      <candidateList>
        <item>商</item>
      </candidateList>
      <explain/>
      <paraID>6E374922</paraID>
      <start>2</start>
      <end>3</end>
      <status>modified</status>
      <modifiedWord>商</modifiedWord>
      <trackRevisions>false</trackRevisions>
    </reviewItem>
    <reviewItem>
      <errorID>31486cd1-c23e-4ae5-acb0-89b977e3716f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6E98FCB8</paraID>
      <start>18</start>
      <end>19</end>
      <status>modified</status>
      <modifiedWord>—</modifiedWord>
      <trackRevisions>false</trackRevisions>
    </reviewItem>
    <reviewItem>
      <errorID>18409aaa-1316-49e2-8b85-9844c30e0af5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F2F4262</paraID>
      <start>18</start>
      <end>19</end>
      <status>modified</status>
      <modifiedWord>—</modifiedWord>
      <trackRevisions>false</trackRevisions>
    </reviewItem>
    <reviewItem>
      <errorID>3326a7e1-dcb6-4d1e-9e89-1b494f69742a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4C6C5B9</paraID>
      <start>12</start>
      <end>13</end>
      <status>modified</status>
      <modifiedWord>—</modifiedWord>
      <trackRevisions>false</trackRevisions>
    </reviewItem>
    <reviewItem>
      <errorID>56cf7f86-8bd3-4843-a953-87bd91c072c5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2F1A6EBD</paraID>
      <start>0</start>
      <end>2</end>
      <status>modified</status>
      <modifiedWord>1.</modifiedWord>
      <trackRevisions>false</trackRevisions>
    </reviewItem>
    <reviewItem>
      <errorID>154f5284-f634-4707-885b-7b3646c1ddb0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1670FD04</paraID>
      <start>0</start>
      <end>2</end>
      <status>modified</status>
      <modifiedWord>2.</modifiedWord>
      <trackRevisions>false</trackRevisions>
    </reviewItem>
    <reviewItem>
      <errorID>e3fe3ba6-1a58-4c25-9203-8f32761d9ab8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71BC1AD4</paraID>
      <start>0</start>
      <end>2</end>
      <status>modified</status>
      <modifiedWord>3.</modifiedWord>
      <trackRevisions>false</trackRevisions>
    </reviewItem>
    <reviewItem>
      <errorID>4c9ab993-eeed-4046-bed5-46325128b106</errorID>
      <errorWord>样片样片</errorWord>
      <group>L1_Word</group>
      <groupName>字词问题</groupName>
      <ability>L2_Typo</ability>
      <abilityName>字词错误</abilityName>
      <candidateList>
        <item>样片</item>
      </candidateList>
      <explain/>
      <paraID>78A2ED45</paraID>
      <start>45</start>
      <end>47</end>
      <status>modified</status>
      <modifiedWord>样片</modifiedWord>
      <trackRevisions>false</trackRevisions>
    </reviewItem>
    <reviewItem>
      <errorID>efd5cc4d-b0b7-40fe-917e-a101ba472977</errorID>
      <errorWord>(</errorWord>
      <group>L1_Format</group>
      <groupName>格式问题</groupName>
      <ability>L2_HalfPunc</ability>
      <abilityName>全半角检查</abilityName>
      <candidateList>
        <item>（</item>
      </candidateList>
      <explain>文本全半角错误。</explain>
      <paraID>23232B13</paraID>
      <start>20</start>
      <end>21</end>
      <status>modified</status>
      <modifiedWord>（</modifiedWord>
      <trackRevisions>false</trackRevisions>
    </reviewItem>
    <reviewItem>
      <errorID>e0eb721d-35f6-46aa-90a5-e29c2ebe3c82</errorID>
      <errorWord>)</errorWord>
      <group>L1_Format</group>
      <groupName>格式问题</groupName>
      <ability>L2_HalfPunc</ability>
      <abilityName>全半角检查</abilityName>
      <candidateList>
        <item>）</item>
      </candidateList>
      <explain>文本全半角错误。</explain>
      <paraID>23232B13</paraID>
      <start>33</start>
      <end>34</end>
      <status>modified</status>
      <modifiedWord>）</modifiedWord>
      <trackRevisions>false</trackRevisions>
    </reviewItem>
    <reviewItem>
      <errorID>d88c58bd-ee91-49bf-ba1a-94f9dc5373e0</errorID>
      <errorWord>截止到</errorWord>
      <group>L1_Grammar</group>
      <groupName>语法问题</groupName>
      <ability>L2_Grammar</ability>
      <abilityName>语法错误</abilityName>
      <candidateList>
        <item>截止</item>
      </candidateList>
      <explain>〈动〉（到一定期限）停止：报名在昨天已经～。</explain>
      <paraID>2F78397E</paraID>
      <start>30</start>
      <end>32</end>
      <status>modified</status>
      <modifiedWord>截止</modifiedWord>
      <trackRevisions>false</trackRevisions>
    </reviewItem>
    <reviewItem>
      <errorID>904bf1c5-8ef7-4eff-b392-127adcd26d30</errorID>
      <errorWord>人</errorWord>
      <group>L1_Word</group>
      <groupName>字词问题</groupName>
      <ability>L2_Typo</ability>
      <abilityName>字词错误</abilityName>
      <candidateList>
        <item/>
      </candidateList>
      <explain/>
      <paraID>68A12D81</paraID>
      <start>11</start>
      <end>11</end>
      <status>modified</status>
      <modifiedWord/>
      <trackRevisions>false</trackRevisions>
    </reviewItem>
  </reviewItems>
  <config/>
</contractReview>
</file>

<file path=customXml/itemProps1.xml><?xml version="1.0" encoding="utf-8"?>
<ds:datastoreItem xmlns:ds="http://schemas.openxmlformats.org/officeDocument/2006/customXml" ds:itemID="{efa38351-98b4-435f-9c57-179131a2eaf7}">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24477</Words>
  <Characters>25487</Characters>
  <Lines>0</Lines>
  <Paragraphs>0</Paragraphs>
  <TotalTime>113</TotalTime>
  <ScaleCrop>false</ScaleCrop>
  <LinksUpToDate>false</LinksUpToDate>
  <CharactersWithSpaces>25605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2026-01-19T07:39:00Z</dcterms:created>
  <dc:creator>HP</dc:creator>
  <cp:lastModifiedBy>范晨晨(500285)</cp:lastModifiedBy>
  <cp:lastPrinted>2026-01-20T05:01:02Z</cp:lastPrinted>
  <dcterms:modified xsi:type="dcterms:W3CDTF">2026-01-20T06:49:08Z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eyJoZGlkIjoiNjkyOWNjYTAyZDYzOTgxNGE5YmNkN2FkMTVhZmEzNGYiLCJ1c2VySWQiOiI0NTI2NjQxOTIifQ==</vt:lpwstr>
  </property>
  <property fmtid="{D5CDD505-2E9C-101B-9397-08002B2CF9AE}" pid="4" name="ICV">
    <vt:lpwstr>315594436C044D3B84B1DE12653CC185_12</vt:lpwstr>
  </property>
</Properties>
</file>